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F008" w14:textId="3BDB6C50" w:rsidR="00FF3EC3" w:rsidRPr="00FF3EC3" w:rsidRDefault="00FF3EC3" w:rsidP="00FF3EC3">
      <w:pPr>
        <w:jc w:val="center"/>
        <w:rPr>
          <w:b/>
          <w:bCs/>
          <w:sz w:val="24"/>
          <w:szCs w:val="28"/>
        </w:rPr>
      </w:pPr>
      <w:r w:rsidRPr="00FF3EC3">
        <w:rPr>
          <w:b/>
          <w:bCs/>
          <w:sz w:val="24"/>
          <w:szCs w:val="28"/>
        </w:rPr>
        <w:t>Guideline for Sustainable Supply Chains</w:t>
      </w:r>
      <w:r w:rsidR="00986CD6">
        <w:rPr>
          <w:b/>
          <w:bCs/>
          <w:sz w:val="24"/>
          <w:szCs w:val="28"/>
        </w:rPr>
        <w:t>(</w:t>
      </w:r>
      <w:r w:rsidR="00986CD6" w:rsidRPr="00FF3EC3">
        <w:rPr>
          <w:b/>
          <w:bCs/>
          <w:sz w:val="24"/>
          <w:szCs w:val="28"/>
        </w:rPr>
        <w:t>GSSC</w:t>
      </w:r>
      <w:r w:rsidRPr="00FF3EC3">
        <w:rPr>
          <w:b/>
          <w:bCs/>
          <w:sz w:val="24"/>
          <w:szCs w:val="28"/>
        </w:rPr>
        <w:t>)</w:t>
      </w:r>
    </w:p>
    <w:p w14:paraId="0DFE0561" w14:textId="77777777" w:rsidR="00FF3EC3" w:rsidRDefault="00FF3EC3"/>
    <w:p w14:paraId="241C8270" w14:textId="66C57A0E" w:rsidR="00FF3EC3" w:rsidRDefault="001D7E16" w:rsidP="00FF3EC3">
      <w:pPr>
        <w:pStyle w:val="a3"/>
        <w:numPr>
          <w:ilvl w:val="0"/>
          <w:numId w:val="1"/>
        </w:numPr>
        <w:ind w:leftChars="0"/>
        <w:rPr>
          <w:b/>
          <w:bCs/>
        </w:rPr>
      </w:pPr>
      <w:r>
        <w:rPr>
          <w:b/>
          <w:bCs/>
        </w:rPr>
        <w:t>Overview</w:t>
      </w:r>
    </w:p>
    <w:p w14:paraId="54F14ECA" w14:textId="202EE5CA" w:rsidR="00FF3EC3" w:rsidRPr="00133161" w:rsidRDefault="001D7E16" w:rsidP="00133161">
      <w:pPr>
        <w:pStyle w:val="a3"/>
        <w:numPr>
          <w:ilvl w:val="1"/>
          <w:numId w:val="1"/>
        </w:numPr>
        <w:ind w:leftChars="0"/>
        <w:rPr>
          <w:b/>
          <w:bCs/>
        </w:rPr>
      </w:pPr>
      <w:r>
        <w:rPr>
          <w:rFonts w:hint="eastAsia"/>
          <w:b/>
          <w:bCs/>
        </w:rPr>
        <w:t>P</w:t>
      </w:r>
      <w:r>
        <w:rPr>
          <w:b/>
          <w:bCs/>
        </w:rPr>
        <w:t>urpose</w:t>
      </w:r>
      <w:r w:rsidR="00FF3EC3" w:rsidRPr="00FF3EC3">
        <w:rPr>
          <w:b/>
          <w:bCs/>
        </w:rPr>
        <w:br/>
      </w:r>
      <w:r w:rsidRPr="001D7E16">
        <w:t>Doosan Fuel Cell has established the Guideline for Sustainable Supply Chains (GSSC</w:t>
      </w:r>
      <w:r w:rsidR="00133161">
        <w:t>) (</w:t>
      </w:r>
      <w:r w:rsidRPr="001D7E16">
        <w:t>hereinafter referred to as the "Guideline") to build an ethical and sustainable supply chain. The guideline define</w:t>
      </w:r>
      <w:r w:rsidR="00CE2F5E">
        <w:t>s</w:t>
      </w:r>
      <w:r w:rsidRPr="001D7E16">
        <w:t xml:space="preserve"> labor and human rights, </w:t>
      </w:r>
      <w:r w:rsidR="00133161">
        <w:t xml:space="preserve">environment, </w:t>
      </w:r>
      <w:r w:rsidRPr="001D7E16">
        <w:t xml:space="preserve">safety and health, ethics, and fair trade requirements that partner companies that supply products and services to Doosan Fuel Cell must </w:t>
      </w:r>
      <w:r w:rsidR="00CE2F5E">
        <w:t>abide by</w:t>
      </w:r>
      <w:r w:rsidRPr="001D7E16">
        <w:t xml:space="preserve">, and the partner companies must at least request </w:t>
      </w:r>
      <w:r w:rsidR="00CE2F5E">
        <w:t>their</w:t>
      </w:r>
      <w:r w:rsidRPr="001D7E16">
        <w:t xml:space="preserve"> primary supply chains to comply with and implement </w:t>
      </w:r>
      <w:r w:rsidR="00CE2F5E">
        <w:t>the</w:t>
      </w:r>
      <w:r w:rsidRPr="001D7E16">
        <w:t xml:space="preserve"> guideline. </w:t>
      </w:r>
      <w:r w:rsidR="00CE2F5E">
        <w:t>The</w:t>
      </w:r>
      <w:r w:rsidRPr="001D7E16">
        <w:t xml:space="preserve"> guideline is based on the Responsible Business Alliance(RBA) Code of Conduct</w:t>
      </w:r>
      <w:r w:rsidR="00CE2F5E">
        <w:t>.</w:t>
      </w:r>
      <w:r w:rsidRPr="001D7E16">
        <w:t xml:space="preserve"> </w:t>
      </w:r>
      <w:r w:rsidR="00CE2F5E">
        <w:t>T</w:t>
      </w:r>
      <w:r w:rsidRPr="001D7E16">
        <w:t xml:space="preserve">he International Labor Organization Declaration on Fundamental Principles and Rights at Work, and global standards and guidelines established by internationally recognized organizations, including the UN Universal Declaration of Human Rights, can be used as additional information. </w:t>
      </w:r>
      <w:r w:rsidR="00CE2F5E">
        <w:t xml:space="preserve">Not every matter </w:t>
      </w:r>
      <w:r w:rsidRPr="001D7E16">
        <w:t>that must be implemented by the partner companies</w:t>
      </w:r>
      <w:r w:rsidR="00CE2F5E">
        <w:t xml:space="preserve"> is</w:t>
      </w:r>
      <w:r w:rsidRPr="001D7E16">
        <w:t xml:space="preserve"> </w:t>
      </w:r>
      <w:r w:rsidR="00CE2F5E">
        <w:t>articulated here. T</w:t>
      </w:r>
      <w:r w:rsidRPr="001D7E16">
        <w:t xml:space="preserve">he guideline </w:t>
      </w:r>
      <w:bookmarkStart w:id="0" w:name="_Hlk171528924"/>
      <w:r w:rsidRPr="001D7E16">
        <w:t>can be reviewe</w:t>
      </w:r>
      <w:r w:rsidR="00CE2F5E">
        <w:t>d</w:t>
      </w:r>
      <w:r w:rsidRPr="001D7E16">
        <w:t xml:space="preserve"> supplemented, and revised</w:t>
      </w:r>
      <w:r w:rsidR="00CE2F5E">
        <w:t xml:space="preserve"> </w:t>
      </w:r>
      <w:r w:rsidR="00CE2F5E" w:rsidRPr="001D7E16">
        <w:t>regularly</w:t>
      </w:r>
      <w:r w:rsidR="00CE2F5E">
        <w:t>.</w:t>
      </w:r>
    </w:p>
    <w:bookmarkEnd w:id="0"/>
    <w:p w14:paraId="193D38BC" w14:textId="694AC9CC" w:rsidR="00FF3EC3" w:rsidRDefault="00986CD6" w:rsidP="00FF3EC3">
      <w:pPr>
        <w:pStyle w:val="a3"/>
        <w:numPr>
          <w:ilvl w:val="1"/>
          <w:numId w:val="1"/>
        </w:numPr>
        <w:ind w:leftChars="0"/>
        <w:rPr>
          <w:b/>
          <w:bCs/>
        </w:rPr>
      </w:pPr>
      <w:r>
        <w:rPr>
          <w:rFonts w:hint="eastAsia"/>
          <w:b/>
          <w:bCs/>
        </w:rPr>
        <w:t>T</w:t>
      </w:r>
      <w:r>
        <w:rPr>
          <w:b/>
          <w:bCs/>
        </w:rPr>
        <w:t>arget</w:t>
      </w:r>
    </w:p>
    <w:p w14:paraId="114E295D" w14:textId="5094013A" w:rsidR="00040277" w:rsidRDefault="001D7E16" w:rsidP="00040277">
      <w:pPr>
        <w:pStyle w:val="a3"/>
        <w:ind w:leftChars="0" w:left="1160"/>
        <w:rPr>
          <w:rFonts w:eastAsiaTheme="minorHAnsi"/>
          <w:color w:val="000000"/>
          <w:szCs w:val="20"/>
          <w:shd w:val="clear" w:color="auto" w:fill="FFFFFF"/>
        </w:rPr>
      </w:pPr>
      <w:r w:rsidRPr="001D7E16">
        <w:rPr>
          <w:rFonts w:eastAsiaTheme="minorHAnsi"/>
          <w:color w:val="000000"/>
          <w:szCs w:val="20"/>
          <w:shd w:val="clear" w:color="auto" w:fill="FFFFFF"/>
        </w:rPr>
        <w:t xml:space="preserve">All partner companies that provide goods and services to Doosan Fuel Cell or have signed contracts for other transactions must comply with </w:t>
      </w:r>
      <w:r w:rsidR="00CE2F5E">
        <w:rPr>
          <w:rFonts w:eastAsiaTheme="minorHAnsi"/>
          <w:color w:val="000000"/>
          <w:szCs w:val="20"/>
          <w:shd w:val="clear" w:color="auto" w:fill="FFFFFF"/>
        </w:rPr>
        <w:t>the guideline</w:t>
      </w:r>
      <w:r w:rsidRPr="001D7E16">
        <w:rPr>
          <w:rFonts w:eastAsiaTheme="minorHAnsi"/>
          <w:color w:val="000000"/>
          <w:szCs w:val="20"/>
          <w:shd w:val="clear" w:color="auto" w:fill="FFFFFF"/>
        </w:rPr>
        <w:t xml:space="preserve">. All partner companies subject to this code of conduct should recommend that </w:t>
      </w:r>
      <w:r w:rsidR="00CE2F5E">
        <w:rPr>
          <w:rFonts w:eastAsiaTheme="minorHAnsi"/>
          <w:color w:val="000000"/>
          <w:szCs w:val="20"/>
          <w:shd w:val="clear" w:color="auto" w:fill="FFFFFF"/>
        </w:rPr>
        <w:t>their</w:t>
      </w:r>
      <w:r w:rsidRPr="001D7E16">
        <w:rPr>
          <w:rFonts w:eastAsiaTheme="minorHAnsi"/>
          <w:color w:val="000000"/>
          <w:szCs w:val="20"/>
          <w:shd w:val="clear" w:color="auto" w:fill="FFFFFF"/>
        </w:rPr>
        <w:t xml:space="preserve"> entire supply chain, </w:t>
      </w:r>
      <w:r w:rsidR="00CE2F5E">
        <w:rPr>
          <w:rFonts w:eastAsiaTheme="minorHAnsi"/>
          <w:color w:val="000000"/>
          <w:szCs w:val="20"/>
          <w:shd w:val="clear" w:color="auto" w:fill="FFFFFF"/>
        </w:rPr>
        <w:t>including subcontractors</w:t>
      </w:r>
      <w:r w:rsidRPr="001D7E16">
        <w:rPr>
          <w:rFonts w:eastAsiaTheme="minorHAnsi"/>
          <w:color w:val="000000"/>
          <w:szCs w:val="20"/>
          <w:shd w:val="clear" w:color="auto" w:fill="FFFFFF"/>
        </w:rPr>
        <w:t xml:space="preserve">, </w:t>
      </w:r>
      <w:r w:rsidR="00CE2F5E">
        <w:rPr>
          <w:rFonts w:eastAsiaTheme="minorHAnsi"/>
          <w:color w:val="000000"/>
          <w:szCs w:val="20"/>
          <w:shd w:val="clear" w:color="auto" w:fill="FFFFFF"/>
        </w:rPr>
        <w:t>abide by</w:t>
      </w:r>
      <w:r w:rsidRPr="001D7E16">
        <w:rPr>
          <w:rFonts w:eastAsiaTheme="minorHAnsi"/>
          <w:color w:val="000000"/>
          <w:szCs w:val="20"/>
          <w:shd w:val="clear" w:color="auto" w:fill="FFFFFF"/>
        </w:rPr>
        <w:t xml:space="preserve"> the provisions of this code of conduct.</w:t>
      </w:r>
    </w:p>
    <w:p w14:paraId="64AB9DE1" w14:textId="77777777" w:rsidR="001D7E16" w:rsidRPr="00040277" w:rsidRDefault="001D7E16" w:rsidP="00040277">
      <w:pPr>
        <w:pStyle w:val="a3"/>
        <w:ind w:leftChars="0" w:left="1160"/>
        <w:rPr>
          <w:rFonts w:eastAsiaTheme="minorHAnsi"/>
          <w:b/>
          <w:bCs/>
        </w:rPr>
      </w:pPr>
    </w:p>
    <w:p w14:paraId="33E7F87F" w14:textId="4507DCD4" w:rsidR="00FF3EC3" w:rsidRDefault="00203026" w:rsidP="00FF3EC3">
      <w:pPr>
        <w:pStyle w:val="a3"/>
        <w:numPr>
          <w:ilvl w:val="1"/>
          <w:numId w:val="1"/>
        </w:numPr>
        <w:ind w:leftChars="0"/>
        <w:rPr>
          <w:b/>
          <w:bCs/>
        </w:rPr>
      </w:pPr>
      <w:r>
        <w:rPr>
          <w:rFonts w:hint="eastAsia"/>
          <w:b/>
          <w:bCs/>
        </w:rPr>
        <w:t>R</w:t>
      </w:r>
      <w:r>
        <w:rPr>
          <w:b/>
          <w:bCs/>
        </w:rPr>
        <w:t>oles and Responsibilities of Suppliers</w:t>
      </w:r>
    </w:p>
    <w:p w14:paraId="4799F1B7" w14:textId="71E68EF4" w:rsidR="001D7E16" w:rsidRDefault="001D7E16" w:rsidP="001D7E16">
      <w:pPr>
        <w:pStyle w:val="a3"/>
        <w:rPr>
          <w:rFonts w:ascii="맑은 고딕" w:eastAsia="맑은 고딕" w:hAnsi="맑은 고딕"/>
          <w:color w:val="000000"/>
          <w:szCs w:val="20"/>
          <w:shd w:val="clear" w:color="auto" w:fill="FFFFFF"/>
        </w:rPr>
      </w:pPr>
      <w:r w:rsidRPr="001D7E16">
        <w:rPr>
          <w:rFonts w:ascii="맑은 고딕" w:eastAsia="맑은 고딕" w:hAnsi="맑은 고딕"/>
          <w:color w:val="000000"/>
          <w:szCs w:val="20"/>
          <w:shd w:val="clear" w:color="auto" w:fill="FFFFFF"/>
        </w:rPr>
        <w:t xml:space="preserve">All Doosan Fuel Cell partners </w:t>
      </w:r>
      <w:r w:rsidR="00CE2F5E">
        <w:rPr>
          <w:rFonts w:ascii="맑은 고딕" w:eastAsia="맑은 고딕" w:hAnsi="맑은 고딕"/>
          <w:color w:val="000000"/>
          <w:szCs w:val="20"/>
          <w:shd w:val="clear" w:color="auto" w:fill="FFFFFF"/>
        </w:rPr>
        <w:t>shall</w:t>
      </w:r>
      <w:r w:rsidRPr="001D7E16">
        <w:rPr>
          <w:rFonts w:ascii="맑은 고딕" w:eastAsia="맑은 고딕" w:hAnsi="맑은 고딕"/>
          <w:color w:val="000000"/>
          <w:szCs w:val="20"/>
          <w:shd w:val="clear" w:color="auto" w:fill="FFFFFF"/>
        </w:rPr>
        <w:t xml:space="preserve"> consider the matters presented </w:t>
      </w:r>
      <w:r w:rsidR="00203026">
        <w:rPr>
          <w:rFonts w:ascii="맑은 고딕" w:eastAsia="맑은 고딕" w:hAnsi="맑은 고딕"/>
          <w:color w:val="000000"/>
          <w:szCs w:val="20"/>
          <w:shd w:val="clear" w:color="auto" w:fill="FFFFFF"/>
        </w:rPr>
        <w:t>in</w:t>
      </w:r>
      <w:r w:rsidRPr="001D7E16">
        <w:rPr>
          <w:rFonts w:ascii="맑은 고딕" w:eastAsia="맑은 고딕" w:hAnsi="맑은 고딕"/>
          <w:color w:val="000000"/>
          <w:szCs w:val="20"/>
          <w:shd w:val="clear" w:color="auto" w:fill="FFFFFF"/>
        </w:rPr>
        <w:t xml:space="preserve"> this Code of Conduct in making management decisions and operating </w:t>
      </w:r>
      <w:r w:rsidR="00203026">
        <w:rPr>
          <w:rFonts w:ascii="맑은 고딕" w:eastAsia="맑은 고딕" w:hAnsi="맑은 고딕"/>
          <w:color w:val="000000"/>
          <w:szCs w:val="20"/>
          <w:shd w:val="clear" w:color="auto" w:fill="FFFFFF"/>
        </w:rPr>
        <w:t xml:space="preserve">their </w:t>
      </w:r>
      <w:r w:rsidR="00203026" w:rsidRPr="001D7E16">
        <w:rPr>
          <w:rFonts w:ascii="맑은 고딕" w:eastAsia="맑은 고딕" w:hAnsi="맑은 고딕"/>
          <w:color w:val="000000"/>
          <w:szCs w:val="20"/>
          <w:shd w:val="clear" w:color="auto" w:fill="FFFFFF"/>
        </w:rPr>
        <w:t>business</w:t>
      </w:r>
      <w:r w:rsidRPr="001D7E16">
        <w:rPr>
          <w:rFonts w:ascii="맑은 고딕" w:eastAsia="맑은 고딕" w:hAnsi="맑은 고딕"/>
          <w:color w:val="000000"/>
          <w:szCs w:val="20"/>
          <w:shd w:val="clear" w:color="auto" w:fill="FFFFFF"/>
        </w:rPr>
        <w:t xml:space="preserve">. Doosan Fuel Cell and a third-party institution entrusted by Doosan Fuel Cell </w:t>
      </w:r>
      <w:r w:rsidR="00203026">
        <w:rPr>
          <w:rFonts w:ascii="맑은 고딕" w:eastAsia="맑은 고딕" w:hAnsi="맑은 고딕"/>
          <w:color w:val="000000"/>
          <w:szCs w:val="20"/>
          <w:shd w:val="clear" w:color="auto" w:fill="FFFFFF"/>
        </w:rPr>
        <w:t>can perform</w:t>
      </w:r>
      <w:r w:rsidRPr="001D7E16">
        <w:rPr>
          <w:rFonts w:ascii="맑은 고딕" w:eastAsia="맑은 고딕" w:hAnsi="맑은 고딕"/>
          <w:color w:val="000000"/>
          <w:szCs w:val="20"/>
          <w:shd w:val="clear" w:color="auto" w:fill="FFFFFF"/>
        </w:rPr>
        <w:t xml:space="preserve"> inspect</w:t>
      </w:r>
      <w:r w:rsidR="00203026">
        <w:rPr>
          <w:rFonts w:ascii="맑은 고딕" w:eastAsia="맑은 고딕" w:hAnsi="맑은 고딕"/>
          <w:color w:val="000000"/>
          <w:szCs w:val="20"/>
          <w:shd w:val="clear" w:color="auto" w:fill="FFFFFF"/>
        </w:rPr>
        <w:t>ion</w:t>
      </w:r>
      <w:r w:rsidRPr="001D7E16">
        <w:rPr>
          <w:rFonts w:ascii="맑은 고딕" w:eastAsia="맑은 고딕" w:hAnsi="맑은 고딕"/>
          <w:color w:val="000000"/>
          <w:szCs w:val="20"/>
          <w:shd w:val="clear" w:color="auto" w:fill="FFFFFF"/>
        </w:rPr>
        <w:t xml:space="preserve"> and due diligence to the extent permitted by law to ensure that the partner </w:t>
      </w:r>
      <w:r w:rsidR="00203026">
        <w:rPr>
          <w:rFonts w:ascii="맑은 고딕" w:eastAsia="맑은 고딕" w:hAnsi="맑은 고딕"/>
          <w:color w:val="000000"/>
          <w:szCs w:val="20"/>
          <w:shd w:val="clear" w:color="auto" w:fill="FFFFFF"/>
        </w:rPr>
        <w:t>complies</w:t>
      </w:r>
      <w:r w:rsidRPr="001D7E16">
        <w:rPr>
          <w:rFonts w:ascii="맑은 고딕" w:eastAsia="맑은 고딕" w:hAnsi="맑은 고딕"/>
          <w:color w:val="000000"/>
          <w:szCs w:val="20"/>
          <w:shd w:val="clear" w:color="auto" w:fill="FFFFFF"/>
        </w:rPr>
        <w:t xml:space="preserve"> with the </w:t>
      </w:r>
      <w:r w:rsidR="00203026">
        <w:rPr>
          <w:rFonts w:ascii="맑은 고딕" w:eastAsia="맑은 고딕" w:hAnsi="맑은 고딕"/>
          <w:color w:val="000000"/>
          <w:szCs w:val="20"/>
          <w:shd w:val="clear" w:color="auto" w:fill="FFFFFF"/>
        </w:rPr>
        <w:t>provisions</w:t>
      </w:r>
      <w:r w:rsidRPr="001D7E16">
        <w:rPr>
          <w:rFonts w:ascii="맑은 고딕" w:eastAsia="맑은 고딕" w:hAnsi="맑은 고딕"/>
          <w:color w:val="000000"/>
          <w:szCs w:val="20"/>
          <w:shd w:val="clear" w:color="auto" w:fill="FFFFFF"/>
        </w:rPr>
        <w:t xml:space="preserve"> set forth in this Code of Conduct. Based on the results of inspection and due diligence on compliance with this Code of Conduct, Doosan Fuel Cell </w:t>
      </w:r>
      <w:r w:rsidR="00203026">
        <w:rPr>
          <w:rFonts w:ascii="맑은 고딕" w:eastAsia="맑은 고딕" w:hAnsi="맑은 고딕"/>
          <w:color w:val="000000"/>
          <w:szCs w:val="20"/>
          <w:shd w:val="clear" w:color="auto" w:fill="FFFFFF"/>
        </w:rPr>
        <w:t>can</w:t>
      </w:r>
      <w:r w:rsidRPr="001D7E16">
        <w:rPr>
          <w:rFonts w:ascii="맑은 고딕" w:eastAsia="맑은 고딕" w:hAnsi="맑은 고딕"/>
          <w:color w:val="000000"/>
          <w:szCs w:val="20"/>
          <w:shd w:val="clear" w:color="auto" w:fill="FFFFFF"/>
        </w:rPr>
        <w:t xml:space="preserve"> recommend improvement of identified risks, and the partner company will establish a risk mitigation plan and implement </w:t>
      </w:r>
      <w:r w:rsidR="00203026">
        <w:rPr>
          <w:rFonts w:ascii="맑은 고딕" w:eastAsia="맑은 고딕" w:hAnsi="맑은 고딕"/>
          <w:color w:val="000000"/>
          <w:szCs w:val="20"/>
          <w:shd w:val="clear" w:color="auto" w:fill="FFFFFF"/>
        </w:rPr>
        <w:t xml:space="preserve">corrective </w:t>
      </w:r>
      <w:r w:rsidRPr="001D7E16">
        <w:rPr>
          <w:rFonts w:ascii="맑은 고딕" w:eastAsia="맑은 고딕" w:hAnsi="맑은 고딕"/>
          <w:color w:val="000000"/>
          <w:szCs w:val="20"/>
          <w:shd w:val="clear" w:color="auto" w:fill="FFFFFF"/>
        </w:rPr>
        <w:t>measures based on mutual consultation on</w:t>
      </w:r>
      <w:r w:rsidR="00203026">
        <w:rPr>
          <w:rFonts w:ascii="맑은 고딕" w:eastAsia="맑은 고딕" w:hAnsi="맑은 고딕"/>
          <w:color w:val="000000"/>
          <w:szCs w:val="20"/>
          <w:shd w:val="clear" w:color="auto" w:fill="FFFFFF"/>
        </w:rPr>
        <w:t xml:space="preserve"> the</w:t>
      </w:r>
      <w:r w:rsidRPr="001D7E16">
        <w:rPr>
          <w:rFonts w:ascii="맑은 고딕" w:eastAsia="맑은 고딕" w:hAnsi="맑은 고딕"/>
          <w:color w:val="000000"/>
          <w:szCs w:val="20"/>
          <w:shd w:val="clear" w:color="auto" w:fill="FFFFFF"/>
        </w:rPr>
        <w:t xml:space="preserve"> improvements.</w:t>
      </w:r>
    </w:p>
    <w:p w14:paraId="1E4C930C" w14:textId="60B59777" w:rsidR="00040277" w:rsidRPr="001D7E16" w:rsidRDefault="00203026" w:rsidP="001D7E16">
      <w:pPr>
        <w:pStyle w:val="a3"/>
        <w:rPr>
          <w:rFonts w:ascii="맑은 고딕" w:eastAsia="맑은 고딕" w:hAnsi="맑은 고딕"/>
          <w:color w:val="000000"/>
          <w:szCs w:val="20"/>
          <w:shd w:val="clear" w:color="auto" w:fill="FFFFFF"/>
        </w:rPr>
      </w:pPr>
      <w:r>
        <w:lastRenderedPageBreak/>
        <w:t xml:space="preserve">Not every matter </w:t>
      </w:r>
      <w:r w:rsidRPr="001D7E16">
        <w:t>that must be implemented by the partner companies</w:t>
      </w:r>
      <w:r>
        <w:t xml:space="preserve"> is</w:t>
      </w:r>
      <w:r w:rsidRPr="001D7E16">
        <w:t xml:space="preserve"> </w:t>
      </w:r>
      <w:r>
        <w:t xml:space="preserve">articulated here. </w:t>
      </w:r>
      <w:r>
        <w:rPr>
          <w:rFonts w:ascii="맑은 고딕" w:eastAsia="맑은 고딕" w:hAnsi="맑은 고딕"/>
          <w:color w:val="000000"/>
          <w:szCs w:val="20"/>
          <w:shd w:val="clear" w:color="auto" w:fill="FFFFFF"/>
        </w:rPr>
        <w:t xml:space="preserve">The </w:t>
      </w:r>
      <w:r w:rsidR="001D7E16" w:rsidRPr="001D7E16">
        <w:rPr>
          <w:rFonts w:ascii="맑은 고딕" w:eastAsia="맑은 고딕" w:hAnsi="맑은 고딕"/>
          <w:color w:val="000000"/>
          <w:szCs w:val="20"/>
          <w:shd w:val="clear" w:color="auto" w:fill="FFFFFF"/>
        </w:rPr>
        <w:t>code of conduct can</w:t>
      </w:r>
      <w:r w:rsidRPr="00203026">
        <w:rPr>
          <w:rFonts w:ascii="맑은 고딕" w:eastAsia="맑은 고딕" w:hAnsi="맑은 고딕"/>
          <w:color w:val="000000"/>
          <w:szCs w:val="20"/>
          <w:shd w:val="clear" w:color="auto" w:fill="FFFFFF"/>
        </w:rPr>
        <w:t xml:space="preserve"> be reviewed supplemented, and revised regularly</w:t>
      </w:r>
      <w:r>
        <w:rPr>
          <w:rFonts w:ascii="맑은 고딕" w:eastAsia="맑은 고딕" w:hAnsi="맑은 고딕"/>
          <w:color w:val="000000"/>
          <w:szCs w:val="20"/>
          <w:shd w:val="clear" w:color="auto" w:fill="FFFFFF"/>
        </w:rPr>
        <w:t xml:space="preserve"> </w:t>
      </w:r>
      <w:r w:rsidR="001D7E16" w:rsidRPr="001D7E16">
        <w:rPr>
          <w:rFonts w:ascii="맑은 고딕" w:eastAsia="맑은 고딕" w:hAnsi="맑은 고딕"/>
          <w:color w:val="000000"/>
          <w:szCs w:val="20"/>
          <w:shd w:val="clear" w:color="auto" w:fill="FFFFFF"/>
        </w:rPr>
        <w:t xml:space="preserve">to build a sustainable supply chain. </w:t>
      </w:r>
      <w:r>
        <w:rPr>
          <w:rFonts w:ascii="맑은 고딕" w:eastAsia="맑은 고딕" w:hAnsi="맑은 고딕"/>
          <w:color w:val="000000"/>
          <w:szCs w:val="20"/>
          <w:shd w:val="clear" w:color="auto" w:fill="FFFFFF"/>
        </w:rPr>
        <w:t>You can search t</w:t>
      </w:r>
      <w:r w:rsidR="001D7E16" w:rsidRPr="001D7E16">
        <w:rPr>
          <w:rFonts w:ascii="맑은 고딕" w:eastAsia="맑은 고딕" w:hAnsi="맑은 고딕"/>
          <w:color w:val="000000"/>
          <w:szCs w:val="20"/>
          <w:shd w:val="clear" w:color="auto" w:fill="FFFFFF"/>
        </w:rPr>
        <w:t xml:space="preserve">his code of conduct on the Doosan Fuel Cell website, and </w:t>
      </w:r>
      <w:r>
        <w:rPr>
          <w:rFonts w:ascii="맑은 고딕" w:eastAsia="맑은 고딕" w:hAnsi="맑은 고딕"/>
          <w:color w:val="000000"/>
          <w:szCs w:val="20"/>
          <w:shd w:val="clear" w:color="auto" w:fill="FFFFFF"/>
        </w:rPr>
        <w:t>contact a relative team in Doosan Fuel Cell to find details</w:t>
      </w:r>
      <w:r w:rsidR="001D7E16" w:rsidRPr="001D7E16">
        <w:rPr>
          <w:rFonts w:ascii="맑은 고딕" w:eastAsia="맑은 고딕" w:hAnsi="맑은 고딕"/>
          <w:color w:val="000000"/>
          <w:szCs w:val="20"/>
          <w:shd w:val="clear" w:color="auto" w:fill="FFFFFF"/>
        </w:rPr>
        <w:t>.</w:t>
      </w:r>
    </w:p>
    <w:p w14:paraId="49016156" w14:textId="77777777" w:rsidR="000E51D3" w:rsidRDefault="000E51D3" w:rsidP="00040277">
      <w:pPr>
        <w:pStyle w:val="a3"/>
        <w:ind w:leftChars="0" w:left="1160"/>
        <w:rPr>
          <w:b/>
          <w:bCs/>
        </w:rPr>
      </w:pPr>
    </w:p>
    <w:p w14:paraId="3402DFB4" w14:textId="6B837CC3" w:rsidR="00CF465B" w:rsidRDefault="00203026" w:rsidP="00CF465B">
      <w:pPr>
        <w:pStyle w:val="a3"/>
        <w:numPr>
          <w:ilvl w:val="0"/>
          <w:numId w:val="1"/>
        </w:numPr>
        <w:ind w:leftChars="0"/>
        <w:rPr>
          <w:b/>
          <w:bCs/>
        </w:rPr>
      </w:pPr>
      <w:r>
        <w:rPr>
          <w:rFonts w:hint="eastAsia"/>
          <w:b/>
          <w:bCs/>
        </w:rPr>
        <w:t>L</w:t>
      </w:r>
      <w:r>
        <w:rPr>
          <w:b/>
          <w:bCs/>
        </w:rPr>
        <w:t>abor and Human Rights</w:t>
      </w:r>
    </w:p>
    <w:p w14:paraId="11FDB59D" w14:textId="5664F6F7" w:rsidR="00CF465B" w:rsidRDefault="001519B5" w:rsidP="00CF465B">
      <w:pPr>
        <w:pStyle w:val="a3"/>
        <w:numPr>
          <w:ilvl w:val="1"/>
          <w:numId w:val="1"/>
        </w:numPr>
        <w:ind w:leftChars="0"/>
        <w:rPr>
          <w:b/>
          <w:bCs/>
        </w:rPr>
      </w:pPr>
      <w:r>
        <w:rPr>
          <w:b/>
          <w:bCs/>
        </w:rPr>
        <w:t>Anti-Discrimination</w:t>
      </w:r>
    </w:p>
    <w:p w14:paraId="4C5024A2" w14:textId="6759D2CD" w:rsidR="008765A2" w:rsidRPr="008765A2" w:rsidRDefault="001D7E16" w:rsidP="008765A2">
      <w:pPr>
        <w:pStyle w:val="a3"/>
        <w:ind w:leftChars="0" w:left="1160"/>
      </w:pPr>
      <w:r w:rsidRPr="00D003D7">
        <w:t>Doosan Fuel Cell's partner compan</w:t>
      </w:r>
      <w:r w:rsidR="00203026" w:rsidRPr="00D003D7">
        <w:t>ies</w:t>
      </w:r>
      <w:r w:rsidRPr="00D003D7">
        <w:t xml:space="preserve"> shall </w:t>
      </w:r>
      <w:r w:rsidR="00203026" w:rsidRPr="00D003D7">
        <w:t xml:space="preserve">be committed to creating </w:t>
      </w:r>
      <w:r w:rsidRPr="00D003D7">
        <w:t>a workplace free from illegal discrimination and harassment on race, skin color, age, gender, sexual orientation, ethnicity, disability, health status, pregnancy, religion, political orientation, union membership, nationality, and marital status in employment</w:t>
      </w:r>
      <w:r w:rsidR="00D003D7">
        <w:t>,</w:t>
      </w:r>
      <w:r w:rsidRPr="00D003D7">
        <w:t xml:space="preserve"> promotion, compensation</w:t>
      </w:r>
      <w:r w:rsidR="00D003D7">
        <w:t xml:space="preserve">, other employment practices </w:t>
      </w:r>
      <w:r w:rsidRPr="00D003D7">
        <w:t>and provision of educational and training opportunities.</w:t>
      </w:r>
    </w:p>
    <w:p w14:paraId="63B19CE3" w14:textId="007EAA90" w:rsidR="000B2EA1" w:rsidRDefault="001519B5" w:rsidP="00CF465B">
      <w:pPr>
        <w:pStyle w:val="a3"/>
        <w:numPr>
          <w:ilvl w:val="1"/>
          <w:numId w:val="1"/>
        </w:numPr>
        <w:ind w:leftChars="0"/>
        <w:rPr>
          <w:b/>
          <w:bCs/>
        </w:rPr>
      </w:pPr>
      <w:r>
        <w:rPr>
          <w:b/>
          <w:bCs/>
        </w:rPr>
        <w:t>H</w:t>
      </w:r>
      <w:r w:rsidRPr="001519B5">
        <w:rPr>
          <w:b/>
          <w:bCs/>
        </w:rPr>
        <w:t xml:space="preserve">umanitarian </w:t>
      </w:r>
      <w:r>
        <w:rPr>
          <w:b/>
          <w:bCs/>
        </w:rPr>
        <w:t>T</w:t>
      </w:r>
      <w:r w:rsidRPr="001519B5">
        <w:rPr>
          <w:b/>
          <w:bCs/>
        </w:rPr>
        <w:t>reatment</w:t>
      </w:r>
    </w:p>
    <w:p w14:paraId="6A732DAF" w14:textId="6D482754" w:rsidR="008765A2" w:rsidRPr="008F3EFE" w:rsidRDefault="001D7E16" w:rsidP="008765A2">
      <w:pPr>
        <w:pStyle w:val="a3"/>
        <w:ind w:leftChars="0" w:left="1160"/>
      </w:pPr>
      <w:r w:rsidRPr="001D7E16">
        <w:t xml:space="preserve">Doosan Fuel Cell's partner company must respect the human rights of all workers, and </w:t>
      </w:r>
      <w:r w:rsidR="001519B5">
        <w:t>there</w:t>
      </w:r>
      <w:r w:rsidRPr="001D7E16">
        <w:t xml:space="preserve"> must </w:t>
      </w:r>
      <w:r w:rsidR="001519B5">
        <w:t xml:space="preserve">not </w:t>
      </w:r>
      <w:r w:rsidRPr="001D7E16">
        <w:t>be inhumane treatment</w:t>
      </w:r>
      <w:r w:rsidR="001519B5">
        <w:t>s,</w:t>
      </w:r>
      <w:r w:rsidRPr="001D7E16">
        <w:t xml:space="preserve"> sexual harassment, sexual abuse, corporal punishment, mental/physical coercion, verbal abuse, and unreasonable restrictions. To this end, partner companies </w:t>
      </w:r>
      <w:r w:rsidR="001519B5">
        <w:t>shall</w:t>
      </w:r>
      <w:r w:rsidRPr="001D7E16">
        <w:t xml:space="preserve"> have reasonable disciplinary regulations and procedures, and notify workers of those regulations and procedures.</w:t>
      </w:r>
    </w:p>
    <w:p w14:paraId="0C769BC2" w14:textId="6C3FA482" w:rsidR="00C25AD5" w:rsidRDefault="001519B5" w:rsidP="00CF465B">
      <w:pPr>
        <w:pStyle w:val="a3"/>
        <w:numPr>
          <w:ilvl w:val="1"/>
          <w:numId w:val="1"/>
        </w:numPr>
        <w:ind w:leftChars="0"/>
        <w:rPr>
          <w:b/>
          <w:bCs/>
        </w:rPr>
      </w:pPr>
      <w:r>
        <w:rPr>
          <w:b/>
          <w:bCs/>
        </w:rPr>
        <w:t>Child Labor</w:t>
      </w:r>
    </w:p>
    <w:p w14:paraId="7F4BD4E8" w14:textId="31D8FBC6" w:rsidR="008F3EFE" w:rsidRPr="008F3EFE" w:rsidRDefault="001D7E16" w:rsidP="008F3EFE">
      <w:pPr>
        <w:pStyle w:val="a3"/>
        <w:ind w:leftChars="0" w:left="1160"/>
      </w:pPr>
      <w:r w:rsidRPr="001D7E16">
        <w:t xml:space="preserve">Doosan Fuel Cell's partners </w:t>
      </w:r>
      <w:r w:rsidR="001519B5">
        <w:t xml:space="preserve">shall </w:t>
      </w:r>
      <w:r w:rsidRPr="001D7E16">
        <w:t xml:space="preserve">comply with the International Labor Organization's </w:t>
      </w:r>
      <w:r w:rsidR="009202D7" w:rsidRPr="009202D7">
        <w:t>Convention concerning Minimum Age for Admission to Employment</w:t>
      </w:r>
      <w:r w:rsidR="009202D7">
        <w:t xml:space="preserve"> </w:t>
      </w:r>
      <w:r w:rsidRPr="001D7E16">
        <w:t xml:space="preserve">and </w:t>
      </w:r>
      <w:r w:rsidR="009202D7">
        <w:t xml:space="preserve">shall </w:t>
      </w:r>
      <w:r w:rsidRPr="001D7E16">
        <w:t xml:space="preserve">not hire employees below the minimum age stipulated by local laws. Workers under the age of 18 shall not perform overtime/night work and dangerous work for safety and health. </w:t>
      </w:r>
      <w:r w:rsidR="009202D7">
        <w:t>In case of</w:t>
      </w:r>
      <w:r w:rsidRPr="001D7E16">
        <w:t xml:space="preserve"> </w:t>
      </w:r>
      <w:r w:rsidR="009202D7">
        <w:t>interns</w:t>
      </w:r>
      <w:r w:rsidRPr="001D7E16">
        <w:t>, appropriate management and support shall be provided in accordance with local laws and regulations.</w:t>
      </w:r>
    </w:p>
    <w:p w14:paraId="1AA296F7" w14:textId="4A74A258" w:rsidR="000E4A49" w:rsidRDefault="009202D7" w:rsidP="00C25AD5">
      <w:pPr>
        <w:pStyle w:val="a3"/>
        <w:numPr>
          <w:ilvl w:val="1"/>
          <w:numId w:val="1"/>
        </w:numPr>
        <w:ind w:leftChars="0"/>
        <w:rPr>
          <w:b/>
          <w:bCs/>
        </w:rPr>
      </w:pPr>
      <w:r w:rsidRPr="009202D7">
        <w:rPr>
          <w:b/>
          <w:bCs/>
        </w:rPr>
        <w:t xml:space="preserve">Wages and </w:t>
      </w:r>
      <w:r>
        <w:rPr>
          <w:b/>
          <w:bCs/>
        </w:rPr>
        <w:t>B</w:t>
      </w:r>
      <w:r w:rsidRPr="009202D7">
        <w:rPr>
          <w:b/>
          <w:bCs/>
        </w:rPr>
        <w:t>enefits</w:t>
      </w:r>
    </w:p>
    <w:p w14:paraId="072DBCB2" w14:textId="4D99C42E" w:rsidR="008F3EFE" w:rsidRPr="002B3D04" w:rsidRDefault="001D7E16" w:rsidP="008F3EFE">
      <w:pPr>
        <w:pStyle w:val="a3"/>
        <w:ind w:leftChars="0" w:left="1160"/>
      </w:pPr>
      <w:r w:rsidRPr="001D7E16">
        <w:t xml:space="preserve">Doosan Fuel Cell's partners </w:t>
      </w:r>
      <w:r w:rsidR="009202D7">
        <w:t>shall</w:t>
      </w:r>
      <w:r w:rsidRPr="001D7E16">
        <w:t xml:space="preserve"> pay wages on a set date in compliance with minimum wage and overtime </w:t>
      </w:r>
      <w:r w:rsidR="009202D7">
        <w:t>pay acts</w:t>
      </w:r>
      <w:r w:rsidRPr="001D7E16">
        <w:t xml:space="preserve">, and provide a salary statement written in a language that workers can understand. All workers' working days and working hours </w:t>
      </w:r>
      <w:r w:rsidR="009202D7">
        <w:t xml:space="preserve">shall not </w:t>
      </w:r>
      <w:r w:rsidRPr="001D7E16">
        <w:t xml:space="preserve">exceed the maximum </w:t>
      </w:r>
      <w:r w:rsidR="009202D7">
        <w:t>set forth in</w:t>
      </w:r>
      <w:r w:rsidRPr="001D7E16">
        <w:t xml:space="preserve"> local laws.</w:t>
      </w:r>
    </w:p>
    <w:p w14:paraId="03E78BFC" w14:textId="34A1AE4B" w:rsidR="002B3D04" w:rsidRDefault="009202D7" w:rsidP="002B3D04">
      <w:pPr>
        <w:pStyle w:val="a3"/>
        <w:numPr>
          <w:ilvl w:val="1"/>
          <w:numId w:val="1"/>
        </w:numPr>
        <w:ind w:leftChars="0"/>
        <w:rPr>
          <w:b/>
          <w:bCs/>
        </w:rPr>
      </w:pPr>
      <w:r w:rsidRPr="009202D7">
        <w:rPr>
          <w:b/>
          <w:bCs/>
        </w:rPr>
        <w:t xml:space="preserve">Prohibition of </w:t>
      </w:r>
      <w:r w:rsidR="00E170DB">
        <w:rPr>
          <w:b/>
          <w:bCs/>
        </w:rPr>
        <w:t>Forced Labor</w:t>
      </w:r>
    </w:p>
    <w:p w14:paraId="122E3D1C" w14:textId="768F9A34" w:rsidR="002B3D04" w:rsidRPr="002B3D04" w:rsidRDefault="001D7E16" w:rsidP="002B3D04">
      <w:pPr>
        <w:pStyle w:val="a3"/>
        <w:ind w:leftChars="0" w:left="1160"/>
      </w:pPr>
      <w:r w:rsidRPr="001D7E16">
        <w:lastRenderedPageBreak/>
        <w:t xml:space="preserve">Doosan Fuel Cell's partner company </w:t>
      </w:r>
      <w:r w:rsidR="009202D7">
        <w:t>shall</w:t>
      </w:r>
      <w:r w:rsidRPr="001D7E16">
        <w:t xml:space="preserve"> not force labor(slave</w:t>
      </w:r>
      <w:r w:rsidR="009202D7">
        <w:t xml:space="preserve"> labor</w:t>
      </w:r>
      <w:r w:rsidRPr="001D7E16">
        <w:t xml:space="preserve">, human trafficking, involuntary prisoner labor) against the will of workers. When hiring, </w:t>
      </w:r>
      <w:r w:rsidR="009202D7" w:rsidRPr="001D7E16">
        <w:t>a labor contract written in an understandable language</w:t>
      </w:r>
      <w:r w:rsidR="009202D7" w:rsidRPr="001D7E16">
        <w:t xml:space="preserve"> </w:t>
      </w:r>
      <w:r w:rsidR="009202D7">
        <w:t xml:space="preserve">shall be signed and </w:t>
      </w:r>
      <w:r w:rsidRPr="001D7E16">
        <w:t xml:space="preserve">one copy </w:t>
      </w:r>
      <w:r w:rsidR="00941F93">
        <w:t xml:space="preserve">of the contract shall be provided </w:t>
      </w:r>
      <w:r w:rsidRPr="001D7E16">
        <w:t>to the worker. When hiring foreign workers, the original documents</w:t>
      </w:r>
      <w:r w:rsidR="00941F93">
        <w:t>(</w:t>
      </w:r>
      <w:r w:rsidRPr="001D7E16">
        <w:t>passports and work permits</w:t>
      </w:r>
      <w:r w:rsidR="00941F93">
        <w:t>)</w:t>
      </w:r>
      <w:r w:rsidRPr="001D7E16">
        <w:t xml:space="preserve"> </w:t>
      </w:r>
      <w:r w:rsidR="00941F93">
        <w:t>shall</w:t>
      </w:r>
      <w:r w:rsidRPr="001D7E16">
        <w:t xml:space="preserve"> be kept by the worker himself</w:t>
      </w:r>
      <w:r w:rsidR="00941F93">
        <w:t xml:space="preserve"> or herself</w:t>
      </w:r>
      <w:r w:rsidRPr="001D7E16">
        <w:t xml:space="preserve">. Employers may keep documents only when such storage is a legal obligation. In this case, workers </w:t>
      </w:r>
      <w:r w:rsidR="00941F93">
        <w:t>shall</w:t>
      </w:r>
      <w:r w:rsidRPr="001D7E16">
        <w:t xml:space="preserve"> not be </w:t>
      </w:r>
      <w:r w:rsidRPr="00D003D7">
        <w:t>denied</w:t>
      </w:r>
      <w:r w:rsidRPr="001D7E16">
        <w:t xml:space="preserve"> access to the documents in any case. Workers </w:t>
      </w:r>
      <w:r w:rsidR="00941F93">
        <w:t>shall</w:t>
      </w:r>
      <w:r w:rsidRPr="001D7E16">
        <w:t xml:space="preserve"> not be asked to pay recruitment fees</w:t>
      </w:r>
      <w:r w:rsidR="00941F93">
        <w:t xml:space="preserve"> of recruiting agencies or subcontractors,</w:t>
      </w:r>
      <w:r w:rsidRPr="001D7E16">
        <w:t xml:space="preserve"> or other employment-related fees. Partner companies </w:t>
      </w:r>
      <w:r w:rsidR="00941F93">
        <w:t>shall</w:t>
      </w:r>
      <w:r w:rsidRPr="001D7E16">
        <w:t xml:space="preserve"> not unreasonably restrict workers' movement, and workers </w:t>
      </w:r>
      <w:r w:rsidR="00941F93">
        <w:t xml:space="preserve">can </w:t>
      </w:r>
      <w:r w:rsidRPr="001D7E16">
        <w:t xml:space="preserve">leave the company </w:t>
      </w:r>
      <w:r w:rsidR="00941F93">
        <w:t>if they want to</w:t>
      </w:r>
      <w:r w:rsidRPr="001D7E16">
        <w:t>.</w:t>
      </w:r>
    </w:p>
    <w:p w14:paraId="23C6EF80" w14:textId="275771FF" w:rsidR="008765A2" w:rsidRDefault="00941F93" w:rsidP="00C25AD5">
      <w:pPr>
        <w:pStyle w:val="a3"/>
        <w:numPr>
          <w:ilvl w:val="1"/>
          <w:numId w:val="1"/>
        </w:numPr>
        <w:ind w:leftChars="0"/>
        <w:rPr>
          <w:b/>
          <w:bCs/>
        </w:rPr>
      </w:pPr>
      <w:r>
        <w:rPr>
          <w:b/>
          <w:bCs/>
        </w:rPr>
        <w:t>F</w:t>
      </w:r>
      <w:r w:rsidRPr="00941F93">
        <w:rPr>
          <w:b/>
          <w:bCs/>
        </w:rPr>
        <w:t xml:space="preserve">reedom of </w:t>
      </w:r>
      <w:r>
        <w:rPr>
          <w:b/>
          <w:bCs/>
        </w:rPr>
        <w:t>A</w:t>
      </w:r>
      <w:r w:rsidRPr="00941F93">
        <w:rPr>
          <w:b/>
          <w:bCs/>
        </w:rPr>
        <w:t>ssociation</w:t>
      </w:r>
    </w:p>
    <w:p w14:paraId="6ABC2B16" w14:textId="3C6D1448" w:rsidR="000B1A2C" w:rsidRDefault="001D7E16" w:rsidP="001D5270">
      <w:pPr>
        <w:pStyle w:val="a3"/>
        <w:ind w:leftChars="0" w:left="1160"/>
      </w:pPr>
      <w:r w:rsidRPr="001D7E16">
        <w:t xml:space="preserve">Doosan Fuel Cell's partner company </w:t>
      </w:r>
      <w:r w:rsidR="00941F93">
        <w:t xml:space="preserve">shall </w:t>
      </w:r>
      <w:r w:rsidRPr="001D7E16">
        <w:t xml:space="preserve">guarantee workers' right to freely organize and join </w:t>
      </w:r>
      <w:r w:rsidR="00E46455">
        <w:t>labor</w:t>
      </w:r>
      <w:r w:rsidRPr="001D7E16">
        <w:t xml:space="preserve"> unions and the right to collective agreements and peaceful assembly/protest</w:t>
      </w:r>
      <w:r w:rsidR="00E46455">
        <w:t xml:space="preserve"> </w:t>
      </w:r>
      <w:r w:rsidR="00E46455" w:rsidRPr="001D7E16">
        <w:t>in accordance with local laws and regulations</w:t>
      </w:r>
      <w:r w:rsidRPr="001D7E16">
        <w:t xml:space="preserve">. Workers or </w:t>
      </w:r>
      <w:r w:rsidR="00E46455">
        <w:t xml:space="preserve">their </w:t>
      </w:r>
      <w:r w:rsidRPr="001D7E16">
        <w:t xml:space="preserve">representatives </w:t>
      </w:r>
      <w:r w:rsidR="00E46455">
        <w:t xml:space="preserve">shall </w:t>
      </w:r>
      <w:r w:rsidRPr="001D7E16">
        <w:t>be able to share their opinions and difficulties with management without fear of discrimination, retaliation, and threats.</w:t>
      </w:r>
    </w:p>
    <w:p w14:paraId="5CED6A6F" w14:textId="77777777" w:rsidR="00BC5D3B" w:rsidRDefault="00BC5D3B" w:rsidP="001D5270">
      <w:pPr>
        <w:pStyle w:val="a3"/>
        <w:ind w:leftChars="0" w:left="1160"/>
      </w:pPr>
    </w:p>
    <w:p w14:paraId="2CAF96D5" w14:textId="2D0BC8AE" w:rsidR="00BC5D3B" w:rsidRDefault="00380FED" w:rsidP="00A063A4">
      <w:pPr>
        <w:pStyle w:val="a3"/>
        <w:numPr>
          <w:ilvl w:val="0"/>
          <w:numId w:val="1"/>
        </w:numPr>
        <w:ind w:leftChars="0"/>
        <w:rPr>
          <w:b/>
          <w:bCs/>
        </w:rPr>
      </w:pPr>
      <w:r>
        <w:rPr>
          <w:rFonts w:hint="eastAsia"/>
          <w:b/>
          <w:bCs/>
        </w:rPr>
        <w:t>H</w:t>
      </w:r>
      <w:r>
        <w:rPr>
          <w:b/>
          <w:bCs/>
        </w:rPr>
        <w:t>ealth and Safety</w:t>
      </w:r>
    </w:p>
    <w:p w14:paraId="389CC77D" w14:textId="7B0626A9" w:rsidR="00D57E76" w:rsidRDefault="00380FED" w:rsidP="00141DE2">
      <w:pPr>
        <w:pStyle w:val="a3"/>
        <w:numPr>
          <w:ilvl w:val="1"/>
          <w:numId w:val="1"/>
        </w:numPr>
        <w:ind w:leftChars="0"/>
        <w:rPr>
          <w:b/>
          <w:bCs/>
        </w:rPr>
      </w:pPr>
      <w:r>
        <w:rPr>
          <w:rFonts w:hint="eastAsia"/>
          <w:b/>
          <w:bCs/>
        </w:rPr>
        <w:t>O</w:t>
      </w:r>
      <w:r>
        <w:rPr>
          <w:b/>
          <w:bCs/>
        </w:rPr>
        <w:t>ccupational safety</w:t>
      </w:r>
    </w:p>
    <w:p w14:paraId="347CF3BC" w14:textId="16D22799" w:rsidR="005211C5" w:rsidRPr="00FB04CC" w:rsidRDefault="001D7E16" w:rsidP="005211C5">
      <w:pPr>
        <w:pStyle w:val="a3"/>
        <w:ind w:leftChars="0" w:left="1156"/>
      </w:pPr>
      <w:r w:rsidRPr="001D7E16">
        <w:t xml:space="preserve">Doosan Fuel Cell's partner </w:t>
      </w:r>
      <w:r w:rsidR="00380FED">
        <w:t>shall</w:t>
      </w:r>
      <w:r w:rsidRPr="001D7E16">
        <w:t xml:space="preserve"> remove physical hazards in advance and take preventive measures through appropriate design, engineering and administrative control, preventive maintenance, and safe work procedures. In addition, workers </w:t>
      </w:r>
      <w:r w:rsidR="00380FED">
        <w:t>shall</w:t>
      </w:r>
      <w:r w:rsidRPr="001D7E16">
        <w:t xml:space="preserve"> not be exposed to potential safety hazards</w:t>
      </w:r>
      <w:r w:rsidR="00380FED">
        <w:t xml:space="preserve">(i.e., safety risks regarding </w:t>
      </w:r>
      <w:r w:rsidRPr="001D7E16">
        <w:t xml:space="preserve">electricity and other energy sources, fires, vehicles, and falling). If the risk factors cannot be sufficiently controlled by these means, workers </w:t>
      </w:r>
      <w:r w:rsidR="00380FED">
        <w:t>shall</w:t>
      </w:r>
      <w:r w:rsidRPr="001D7E16">
        <w:t xml:space="preserve"> be provided with appropriate personal protective equipment.</w:t>
      </w:r>
    </w:p>
    <w:p w14:paraId="31789869" w14:textId="03702AA4" w:rsidR="00141DE2" w:rsidRDefault="008B1CDC" w:rsidP="00141DE2">
      <w:pPr>
        <w:pStyle w:val="a3"/>
        <w:numPr>
          <w:ilvl w:val="1"/>
          <w:numId w:val="1"/>
        </w:numPr>
        <w:ind w:leftChars="0"/>
        <w:rPr>
          <w:b/>
          <w:bCs/>
        </w:rPr>
      </w:pPr>
      <w:r w:rsidRPr="008B1CDC">
        <w:rPr>
          <w:b/>
          <w:bCs/>
        </w:rPr>
        <w:t xml:space="preserve">Maintenance of </w:t>
      </w:r>
      <w:r>
        <w:rPr>
          <w:b/>
          <w:bCs/>
        </w:rPr>
        <w:t>S</w:t>
      </w:r>
      <w:r w:rsidRPr="008B1CDC">
        <w:rPr>
          <w:b/>
          <w:bCs/>
        </w:rPr>
        <w:t xml:space="preserve">afety of </w:t>
      </w:r>
      <w:r>
        <w:rPr>
          <w:b/>
          <w:bCs/>
        </w:rPr>
        <w:t>M</w:t>
      </w:r>
      <w:r w:rsidRPr="008B1CDC">
        <w:rPr>
          <w:b/>
          <w:bCs/>
        </w:rPr>
        <w:t xml:space="preserve">achinery and </w:t>
      </w:r>
      <w:r>
        <w:rPr>
          <w:b/>
          <w:bCs/>
        </w:rPr>
        <w:t>E</w:t>
      </w:r>
      <w:r w:rsidRPr="008B1CDC">
        <w:rPr>
          <w:b/>
          <w:bCs/>
        </w:rPr>
        <w:t>quipment</w:t>
      </w:r>
    </w:p>
    <w:p w14:paraId="42AE0F78" w14:textId="4C8137A7" w:rsidR="00FB04CC" w:rsidRPr="00FB04CC" w:rsidRDefault="001D7E16" w:rsidP="00FB04CC">
      <w:pPr>
        <w:pStyle w:val="a3"/>
        <w:ind w:leftChars="0" w:left="1156"/>
      </w:pPr>
      <w:r w:rsidRPr="001D7E16">
        <w:t xml:space="preserve">Doosan Fuel Cell's partner company </w:t>
      </w:r>
      <w:r w:rsidR="00D14404">
        <w:t>shall</w:t>
      </w:r>
      <w:r w:rsidRPr="001D7E16">
        <w:t xml:space="preserve"> evaluate safety hazards of production and mechanical facilities. If a worker is at risk of injury due to facilities, the partner company shall install safety devices, protective walls, emergency devices and provide safety protective equipment to workers.</w:t>
      </w:r>
    </w:p>
    <w:p w14:paraId="51026D46" w14:textId="0B2C605B" w:rsidR="00701776" w:rsidRDefault="00D14404" w:rsidP="00141DE2">
      <w:pPr>
        <w:pStyle w:val="a3"/>
        <w:numPr>
          <w:ilvl w:val="1"/>
          <w:numId w:val="1"/>
        </w:numPr>
        <w:ind w:leftChars="0"/>
        <w:rPr>
          <w:b/>
          <w:bCs/>
        </w:rPr>
      </w:pPr>
      <w:r>
        <w:rPr>
          <w:rFonts w:hint="eastAsia"/>
          <w:b/>
          <w:bCs/>
        </w:rPr>
        <w:t>E</w:t>
      </w:r>
      <w:r>
        <w:rPr>
          <w:b/>
          <w:bCs/>
        </w:rPr>
        <w:t>mergency Response Plan</w:t>
      </w:r>
    </w:p>
    <w:p w14:paraId="1BD69050" w14:textId="34A9AAE8" w:rsidR="00FB04CC" w:rsidRPr="00FB04CC" w:rsidRDefault="001D7E16" w:rsidP="00FB04CC">
      <w:pPr>
        <w:pStyle w:val="a3"/>
        <w:ind w:leftChars="0" w:left="1156"/>
      </w:pPr>
      <w:r w:rsidRPr="001D7E16">
        <w:lastRenderedPageBreak/>
        <w:t>Doosan Fuel Cell's partner company shall have a</w:t>
      </w:r>
      <w:r w:rsidR="00D14404">
        <w:t xml:space="preserve">n emergency response plan for reporting, response actions, follow-up measures to </w:t>
      </w:r>
      <w:r w:rsidRPr="001D7E16">
        <w:t>natural disasters, collective infections, fire and safety accidents</w:t>
      </w:r>
      <w:r w:rsidR="00D14404">
        <w:t xml:space="preserve"> and other emergencies</w:t>
      </w:r>
      <w:r w:rsidRPr="001D7E16">
        <w:t>. In addition,</w:t>
      </w:r>
      <w:r w:rsidR="00D14404">
        <w:t xml:space="preserve"> emergency drills</w:t>
      </w:r>
      <w:r w:rsidRPr="001D7E16">
        <w:t xml:space="preserve"> shall be conducted at least once a half year in accordance with </w:t>
      </w:r>
      <w:r w:rsidR="00D14404">
        <w:t xml:space="preserve">local </w:t>
      </w:r>
      <w:r w:rsidRPr="001D7E16">
        <w:t xml:space="preserve">emergency laws </w:t>
      </w:r>
      <w:r w:rsidR="00D14404">
        <w:t xml:space="preserve">of each nations </w:t>
      </w:r>
      <w:r w:rsidRPr="001D7E16">
        <w:t xml:space="preserve">in which the project is conducted and </w:t>
      </w:r>
      <w:r w:rsidR="00D14404">
        <w:t>in-house emergency</w:t>
      </w:r>
      <w:r w:rsidRPr="001D7E16">
        <w:t xml:space="preserve"> plans</w:t>
      </w:r>
      <w:r w:rsidR="00D14404">
        <w:t>/</w:t>
      </w:r>
      <w:r w:rsidRPr="001D7E16">
        <w:t xml:space="preserve">manuals, and shall regularly check whether it is </w:t>
      </w:r>
      <w:r w:rsidR="00D14404">
        <w:t>operated properly</w:t>
      </w:r>
      <w:r w:rsidRPr="001D7E16">
        <w:t xml:space="preserve"> with emergency evacuation routes, guidance, detector alarms</w:t>
      </w:r>
      <w:r w:rsidR="00D14404">
        <w:t xml:space="preserve"> and </w:t>
      </w:r>
      <w:r w:rsidR="00D14404" w:rsidRPr="001D7E16">
        <w:t>firefighting</w:t>
      </w:r>
      <w:r w:rsidRPr="001D7E16">
        <w:t xml:space="preserve"> facilities.</w:t>
      </w:r>
    </w:p>
    <w:p w14:paraId="0131B9D0" w14:textId="1FB003C0" w:rsidR="00701776" w:rsidRDefault="00D14404" w:rsidP="00141DE2">
      <w:pPr>
        <w:pStyle w:val="a3"/>
        <w:numPr>
          <w:ilvl w:val="1"/>
          <w:numId w:val="1"/>
        </w:numPr>
        <w:ind w:leftChars="0"/>
        <w:rPr>
          <w:b/>
          <w:bCs/>
        </w:rPr>
      </w:pPr>
      <w:r w:rsidRPr="00D14404">
        <w:rPr>
          <w:b/>
          <w:bCs/>
        </w:rPr>
        <w:t>Disaster and Disease Control</w:t>
      </w:r>
    </w:p>
    <w:p w14:paraId="758B0990" w14:textId="7ECEB980" w:rsidR="00FB04CC" w:rsidRPr="00FB0891" w:rsidRDefault="001D7E16" w:rsidP="00FB04CC">
      <w:pPr>
        <w:pStyle w:val="a3"/>
        <w:ind w:leftChars="0" w:left="1156"/>
      </w:pPr>
      <w:r w:rsidRPr="001D7E16">
        <w:t xml:space="preserve">Doosan Fuel Cell's partner company </w:t>
      </w:r>
      <w:r w:rsidR="00E965FD">
        <w:t>shall</w:t>
      </w:r>
      <w:r w:rsidRPr="001D7E16">
        <w:t xml:space="preserve"> establish procedures and systems for preventing, managing, tracking, and reporting </w:t>
      </w:r>
      <w:r w:rsidR="00E965FD">
        <w:t>occupational</w:t>
      </w:r>
      <w:r w:rsidRPr="001D7E16">
        <w:t xml:space="preserve"> accidents and diseases. The system provides necessary data by identifying workers' injuries and diseases, and includes corrective measures to prevent recurrence.</w:t>
      </w:r>
    </w:p>
    <w:p w14:paraId="44C29A12" w14:textId="2FFB80D9" w:rsidR="00701776" w:rsidRDefault="00E965FD" w:rsidP="00141DE2">
      <w:pPr>
        <w:pStyle w:val="a3"/>
        <w:numPr>
          <w:ilvl w:val="1"/>
          <w:numId w:val="1"/>
        </w:numPr>
        <w:ind w:leftChars="0"/>
        <w:rPr>
          <w:b/>
          <w:bCs/>
        </w:rPr>
      </w:pPr>
      <w:r w:rsidRPr="00E965FD">
        <w:rPr>
          <w:b/>
          <w:bCs/>
        </w:rPr>
        <w:t xml:space="preserve">Compliance with </w:t>
      </w:r>
      <w:r>
        <w:rPr>
          <w:b/>
          <w:bCs/>
        </w:rPr>
        <w:t>S</w:t>
      </w:r>
      <w:r w:rsidRPr="00E965FD">
        <w:rPr>
          <w:b/>
          <w:bCs/>
        </w:rPr>
        <w:t xml:space="preserve">afety and </w:t>
      </w:r>
      <w:r>
        <w:rPr>
          <w:b/>
          <w:bCs/>
        </w:rPr>
        <w:t>H</w:t>
      </w:r>
      <w:r w:rsidRPr="00E965FD">
        <w:rPr>
          <w:b/>
          <w:bCs/>
        </w:rPr>
        <w:t xml:space="preserve">ealth </w:t>
      </w:r>
      <w:r>
        <w:rPr>
          <w:b/>
          <w:bCs/>
        </w:rPr>
        <w:t>L</w:t>
      </w:r>
      <w:r w:rsidRPr="00E965FD">
        <w:rPr>
          <w:b/>
          <w:bCs/>
        </w:rPr>
        <w:t xml:space="preserve">aws and </w:t>
      </w:r>
      <w:r>
        <w:rPr>
          <w:b/>
          <w:bCs/>
        </w:rPr>
        <w:t>R</w:t>
      </w:r>
      <w:r w:rsidRPr="00E965FD">
        <w:rPr>
          <w:b/>
          <w:bCs/>
        </w:rPr>
        <w:t>egulations</w:t>
      </w:r>
    </w:p>
    <w:p w14:paraId="4AA8B154" w14:textId="4BD303BD" w:rsidR="00FB0891" w:rsidRPr="00FB0891" w:rsidRDefault="001D7E16" w:rsidP="00FB0891">
      <w:pPr>
        <w:pStyle w:val="a3"/>
        <w:ind w:leftChars="0" w:left="1156"/>
      </w:pPr>
      <w:r w:rsidRPr="001D7E16">
        <w:t>Doosan Fuel Cell's partner company shall comply with the safety and health-related laws and regulations of each country</w:t>
      </w:r>
      <w:r w:rsidR="004C121F">
        <w:t xml:space="preserve"> where their business is </w:t>
      </w:r>
      <w:r w:rsidRPr="001D7E16">
        <w:t>operat</w:t>
      </w:r>
      <w:r w:rsidR="004C121F">
        <w:t>ed</w:t>
      </w:r>
      <w:r w:rsidRPr="001D7E16">
        <w:t>, and shall acquire and maintain all safety and health-related licenses necessary for the operation of the business.</w:t>
      </w:r>
    </w:p>
    <w:p w14:paraId="5BD096B0" w14:textId="3F7C9C95" w:rsidR="00701776" w:rsidRDefault="00DB2DAB" w:rsidP="00141DE2">
      <w:pPr>
        <w:pStyle w:val="a3"/>
        <w:numPr>
          <w:ilvl w:val="1"/>
          <w:numId w:val="1"/>
        </w:numPr>
        <w:ind w:leftChars="0"/>
        <w:rPr>
          <w:b/>
          <w:bCs/>
        </w:rPr>
      </w:pPr>
      <w:r w:rsidRPr="00DB2DAB">
        <w:rPr>
          <w:b/>
          <w:bCs/>
        </w:rPr>
        <w:t>Establishment of Health and Safety Management System</w:t>
      </w:r>
    </w:p>
    <w:p w14:paraId="41167DAE" w14:textId="4D03CC15" w:rsidR="00895EFB" w:rsidRDefault="007D3DCA" w:rsidP="00FB0891">
      <w:pPr>
        <w:pStyle w:val="a3"/>
        <w:ind w:leftChars="0" w:left="1156"/>
      </w:pPr>
      <w:r>
        <w:t>Doosan Fuel Cell's partners shall operate a *safety and health management system in which the CEO reviews the results of planning, implementation, and inspection by reflecting the safety and health policy in the management policy to prevent occupational accidents and create and maintain an optimal working environment.</w:t>
      </w:r>
    </w:p>
    <w:p w14:paraId="3F44C621" w14:textId="28AB03FF" w:rsidR="00FB0891" w:rsidRPr="00FB0891" w:rsidRDefault="001D7E16" w:rsidP="001D7E16">
      <w:pPr>
        <w:pStyle w:val="a3"/>
        <w:ind w:leftChars="0" w:left="1156"/>
      </w:pPr>
      <w:r>
        <w:t>*ISO45001 established by the International Organization for Standardization (ISO) and KOSHA-MS(formerly. KOSHA 18001) developed by the Occupational Safety and Health Agency</w:t>
      </w:r>
    </w:p>
    <w:p w14:paraId="6E6263E0" w14:textId="430EFE07" w:rsidR="00701776" w:rsidRDefault="00B344C3" w:rsidP="00141DE2">
      <w:pPr>
        <w:pStyle w:val="a3"/>
        <w:numPr>
          <w:ilvl w:val="1"/>
          <w:numId w:val="1"/>
        </w:numPr>
        <w:ind w:leftChars="0"/>
        <w:rPr>
          <w:b/>
          <w:bCs/>
        </w:rPr>
      </w:pPr>
      <w:r>
        <w:rPr>
          <w:rFonts w:hint="eastAsia"/>
          <w:b/>
          <w:bCs/>
        </w:rPr>
        <w:t>R</w:t>
      </w:r>
      <w:r>
        <w:rPr>
          <w:b/>
          <w:bCs/>
        </w:rPr>
        <w:t>isk Assessment</w:t>
      </w:r>
    </w:p>
    <w:p w14:paraId="2F2FD3FF" w14:textId="3801722E" w:rsidR="00FB0891" w:rsidRPr="005F1B35" w:rsidRDefault="00134D72" w:rsidP="00FB0891">
      <w:pPr>
        <w:pStyle w:val="a3"/>
        <w:ind w:leftChars="0" w:left="1156"/>
      </w:pPr>
      <w:r w:rsidRPr="00134D72">
        <w:t xml:space="preserve">Doosan Fuel Cell's partner </w:t>
      </w:r>
      <w:r w:rsidR="00640D62">
        <w:t>shall</w:t>
      </w:r>
      <w:r w:rsidRPr="00134D72">
        <w:t xml:space="preserve"> regularly conduct risk assessments to identify workers' exposure to risk factors and prevent risks in advance. According to the evaluation results, safe process design, technical/administrative control, preventive maintenance, reflection of safety aspects in work </w:t>
      </w:r>
      <w:r w:rsidR="00640D62">
        <w:t>statements</w:t>
      </w:r>
      <w:r w:rsidRPr="00134D72">
        <w:t>, continuous education</w:t>
      </w:r>
      <w:r w:rsidR="00640D62">
        <w:t xml:space="preserve"> are required. In addition, </w:t>
      </w:r>
      <w:r w:rsidRPr="00134D72">
        <w:t xml:space="preserve">necessary personal protective equipment </w:t>
      </w:r>
      <w:r w:rsidR="00640D62">
        <w:t xml:space="preserve">shall </w:t>
      </w:r>
      <w:r w:rsidRPr="00134D72">
        <w:t xml:space="preserve">be provided to workers, and the target workers </w:t>
      </w:r>
      <w:r w:rsidR="00640D62">
        <w:t>shall</w:t>
      </w:r>
      <w:r w:rsidRPr="00134D72">
        <w:t xml:space="preserve"> be supervised to wear them.</w:t>
      </w:r>
    </w:p>
    <w:p w14:paraId="6FCC4F63" w14:textId="14797776" w:rsidR="00EC186D" w:rsidRDefault="00640D62" w:rsidP="00EC186D">
      <w:pPr>
        <w:pStyle w:val="a3"/>
        <w:numPr>
          <w:ilvl w:val="1"/>
          <w:numId w:val="1"/>
        </w:numPr>
        <w:ind w:leftChars="0"/>
        <w:rPr>
          <w:b/>
          <w:bCs/>
        </w:rPr>
      </w:pPr>
      <w:r>
        <w:rPr>
          <w:b/>
          <w:bCs/>
        </w:rPr>
        <w:lastRenderedPageBreak/>
        <w:t>Medical Checkup</w:t>
      </w:r>
      <w:r w:rsidR="00A40A0E">
        <w:rPr>
          <w:b/>
          <w:bCs/>
        </w:rPr>
        <w:t>s</w:t>
      </w:r>
      <w:r w:rsidRPr="00640D62">
        <w:rPr>
          <w:b/>
          <w:bCs/>
        </w:rPr>
        <w:t xml:space="preserve"> and </w:t>
      </w:r>
      <w:r>
        <w:rPr>
          <w:b/>
          <w:bCs/>
        </w:rPr>
        <w:t>F</w:t>
      </w:r>
      <w:r w:rsidRPr="00640D62">
        <w:rPr>
          <w:b/>
          <w:bCs/>
        </w:rPr>
        <w:t xml:space="preserve">ollow-up </w:t>
      </w:r>
      <w:r>
        <w:rPr>
          <w:b/>
          <w:bCs/>
        </w:rPr>
        <w:t>M</w:t>
      </w:r>
      <w:r w:rsidRPr="00640D62">
        <w:rPr>
          <w:b/>
          <w:bCs/>
        </w:rPr>
        <w:t>anagement</w:t>
      </w:r>
    </w:p>
    <w:p w14:paraId="0C6BD59E" w14:textId="121BC4B1" w:rsidR="005F1B35" w:rsidRPr="005F1B35" w:rsidRDefault="008A0816" w:rsidP="005F1B35">
      <w:pPr>
        <w:pStyle w:val="a3"/>
        <w:ind w:leftChars="0" w:left="1156"/>
      </w:pPr>
      <w:r w:rsidRPr="008A0816">
        <w:t xml:space="preserve">Doosan Fuel Cell's partners shall regularly conduct general or special health checkups for </w:t>
      </w:r>
      <w:r w:rsidR="00A40A0E">
        <w:t>employers</w:t>
      </w:r>
      <w:r w:rsidRPr="008A0816">
        <w:t xml:space="preserve"> and employees in accordance with the Health </w:t>
      </w:r>
      <w:r w:rsidR="00A40A0E">
        <w:t>Examination</w:t>
      </w:r>
      <w:r w:rsidRPr="008A0816">
        <w:t xml:space="preserve"> Act of each country in which the business is conducted, and shall take measures such as changing workplaces, changing </w:t>
      </w:r>
      <w:r w:rsidR="00A40A0E">
        <w:t xml:space="preserve">roles and </w:t>
      </w:r>
      <w:r w:rsidR="00FD2988">
        <w:t>responsibilities</w:t>
      </w:r>
      <w:r w:rsidRPr="008A0816">
        <w:t>, and shortening working hours, if necessary as a result of health checkups.</w:t>
      </w:r>
    </w:p>
    <w:p w14:paraId="5F47E352" w14:textId="4EB9097F" w:rsidR="00EC186D" w:rsidRDefault="00A40A0E" w:rsidP="00EC186D">
      <w:pPr>
        <w:pStyle w:val="a3"/>
        <w:numPr>
          <w:ilvl w:val="1"/>
          <w:numId w:val="1"/>
        </w:numPr>
        <w:ind w:leftChars="0"/>
        <w:rPr>
          <w:b/>
          <w:bCs/>
        </w:rPr>
      </w:pPr>
      <w:r>
        <w:rPr>
          <w:rFonts w:hint="eastAsia"/>
          <w:b/>
          <w:bCs/>
        </w:rPr>
        <w:t>P</w:t>
      </w:r>
      <w:r>
        <w:rPr>
          <w:b/>
          <w:bCs/>
        </w:rPr>
        <w:t>hysically Demanding Tasks</w:t>
      </w:r>
    </w:p>
    <w:p w14:paraId="3214EB45" w14:textId="2579CB8B" w:rsidR="00B176A2" w:rsidRDefault="008A0816" w:rsidP="00B176A2">
      <w:pPr>
        <w:pStyle w:val="a3"/>
        <w:ind w:leftChars="0" w:left="1156"/>
      </w:pPr>
      <w:r w:rsidRPr="008A0816">
        <w:t xml:space="preserve">Doosan Fuel Cell's partner company </w:t>
      </w:r>
      <w:r w:rsidR="00A40A0E">
        <w:t>shall</w:t>
      </w:r>
      <w:r w:rsidRPr="008A0816">
        <w:t xml:space="preserve"> identify, evaluate, and control workers' exposure to physically demanding tasks such as lifting heavy materials, </w:t>
      </w:r>
      <w:r w:rsidR="00A40A0E">
        <w:t xml:space="preserve">excessively </w:t>
      </w:r>
      <w:r w:rsidRPr="008A0816">
        <w:t xml:space="preserve">repetitive tasks, long standing tasks, and </w:t>
      </w:r>
      <w:r w:rsidR="00A40A0E">
        <w:t>assembly</w:t>
      </w:r>
      <w:r w:rsidRPr="008A0816">
        <w:t xml:space="preserve"> tasks.</w:t>
      </w:r>
    </w:p>
    <w:p w14:paraId="3B28508A" w14:textId="19BDF1BE" w:rsidR="00EC186D" w:rsidRPr="00B176A2" w:rsidRDefault="00B176A2" w:rsidP="00B176A2">
      <w:pPr>
        <w:ind w:firstLine="800"/>
      </w:pPr>
      <w:r>
        <w:rPr>
          <w:rFonts w:hint="eastAsia"/>
          <w:b/>
          <w:bCs/>
        </w:rPr>
        <w:t>3</w:t>
      </w:r>
      <w:r>
        <w:rPr>
          <w:b/>
          <w:bCs/>
        </w:rPr>
        <w:t xml:space="preserve">.10 </w:t>
      </w:r>
      <w:r w:rsidR="00A40A0E">
        <w:rPr>
          <w:b/>
          <w:bCs/>
        </w:rPr>
        <w:t>Sanitation</w:t>
      </w:r>
      <w:r w:rsidR="00A40A0E" w:rsidRPr="00A40A0E">
        <w:rPr>
          <w:b/>
          <w:bCs/>
        </w:rPr>
        <w:t>, Food and Housing</w:t>
      </w:r>
    </w:p>
    <w:p w14:paraId="1C3D5CF2" w14:textId="6E148FB3" w:rsidR="00A76BE9" w:rsidRPr="00A76BE9" w:rsidRDefault="008A0816" w:rsidP="00A76BE9">
      <w:pPr>
        <w:pStyle w:val="a3"/>
        <w:ind w:leftChars="0" w:left="1156"/>
      </w:pPr>
      <w:r w:rsidRPr="008A0816">
        <w:t xml:space="preserve">Doosan Fuel Cell's partner company shall provide workers with clean </w:t>
      </w:r>
      <w:r w:rsidR="00F42306">
        <w:t>rest rooms</w:t>
      </w:r>
      <w:r w:rsidRPr="008A0816">
        <w:t xml:space="preserve"> and drinking water facilities, </w:t>
      </w:r>
      <w:r w:rsidR="00F42306">
        <w:t>sanitary</w:t>
      </w:r>
      <w:r w:rsidRPr="008A0816">
        <w:t xml:space="preserve"> cooking/storage facilities, and places to eat. In addition, dormitories provided to workers shall be clean and safe, and provide reasonably sized personal spaces with proper lighting, emergency escape facilities, heating, hot water, ventilation facilities, personal belongings storage facilities, and appropriate access devices.</w:t>
      </w:r>
    </w:p>
    <w:p w14:paraId="248CA5B5" w14:textId="21B604FC" w:rsidR="00EC186D" w:rsidRPr="00B176A2" w:rsidRDefault="00A30B4C" w:rsidP="00A30B4C">
      <w:pPr>
        <w:ind w:firstLine="800"/>
        <w:rPr>
          <w:b/>
          <w:bCs/>
        </w:rPr>
      </w:pPr>
      <w:r>
        <w:rPr>
          <w:rFonts w:hint="eastAsia"/>
          <w:b/>
          <w:bCs/>
        </w:rPr>
        <w:t>3</w:t>
      </w:r>
      <w:r>
        <w:rPr>
          <w:b/>
          <w:bCs/>
        </w:rPr>
        <w:t xml:space="preserve">.11 </w:t>
      </w:r>
      <w:r w:rsidR="008E0A43" w:rsidRPr="008E0A43">
        <w:rPr>
          <w:b/>
          <w:bCs/>
        </w:rPr>
        <w:t>Safety and Health Communications</w:t>
      </w:r>
    </w:p>
    <w:p w14:paraId="28BFCAE2" w14:textId="1E16F7C2" w:rsidR="00EC186D" w:rsidRPr="00D06280" w:rsidRDefault="008A0816" w:rsidP="00D06280">
      <w:pPr>
        <w:pStyle w:val="a3"/>
        <w:ind w:leftChars="0" w:left="1156"/>
      </w:pPr>
      <w:r w:rsidRPr="008A0816">
        <w:t xml:space="preserve">Doosan Fuel Cell's partner company shall provide workers with appropriate safety and health information and education in their native language or in a language that workers can understand for all identified </w:t>
      </w:r>
      <w:r w:rsidR="008A2234">
        <w:t xml:space="preserve">occupational </w:t>
      </w:r>
      <w:r w:rsidRPr="008A0816">
        <w:t>risks</w:t>
      </w:r>
      <w:r w:rsidR="008A2234">
        <w:t>. Workplace</w:t>
      </w:r>
      <w:r w:rsidRPr="008A0816">
        <w:t xml:space="preserve"> safety and health information </w:t>
      </w:r>
      <w:r w:rsidR="008A2234">
        <w:t xml:space="preserve">posting </w:t>
      </w:r>
      <w:r w:rsidRPr="008A0816">
        <w:t>shall</w:t>
      </w:r>
      <w:r w:rsidR="008A2234">
        <w:t xml:space="preserve"> have visibility</w:t>
      </w:r>
      <w:r w:rsidRPr="008A0816">
        <w:t>. Safety and health education shall be provided to all workers on a regular basis, and workers shall be encouraged to freely raise health and safety concerns.</w:t>
      </w:r>
    </w:p>
    <w:p w14:paraId="03F503E7" w14:textId="77777777" w:rsidR="00EC186D" w:rsidRPr="00EC186D" w:rsidRDefault="00EC186D" w:rsidP="00EC186D">
      <w:pPr>
        <w:rPr>
          <w:b/>
          <w:bCs/>
        </w:rPr>
      </w:pPr>
    </w:p>
    <w:p w14:paraId="3B9A64FC" w14:textId="40549B14" w:rsidR="005B4289" w:rsidRDefault="008A2234" w:rsidP="005B4289">
      <w:pPr>
        <w:pStyle w:val="a3"/>
        <w:numPr>
          <w:ilvl w:val="0"/>
          <w:numId w:val="1"/>
        </w:numPr>
        <w:ind w:leftChars="0"/>
        <w:rPr>
          <w:b/>
          <w:bCs/>
        </w:rPr>
      </w:pPr>
      <w:r>
        <w:rPr>
          <w:rFonts w:hint="eastAsia"/>
          <w:b/>
          <w:bCs/>
        </w:rPr>
        <w:t>E</w:t>
      </w:r>
      <w:r>
        <w:rPr>
          <w:b/>
          <w:bCs/>
        </w:rPr>
        <w:t>nvironment</w:t>
      </w:r>
    </w:p>
    <w:p w14:paraId="3348E84C" w14:textId="0658738D" w:rsidR="002E4201" w:rsidRDefault="000D22C1" w:rsidP="00A30B4C">
      <w:pPr>
        <w:pStyle w:val="a3"/>
        <w:numPr>
          <w:ilvl w:val="1"/>
          <w:numId w:val="1"/>
        </w:numPr>
        <w:ind w:leftChars="0"/>
        <w:rPr>
          <w:b/>
          <w:bCs/>
        </w:rPr>
      </w:pPr>
      <w:r w:rsidRPr="000D22C1">
        <w:rPr>
          <w:b/>
          <w:bCs/>
        </w:rPr>
        <w:t xml:space="preserve">Compliance with </w:t>
      </w:r>
      <w:r w:rsidR="00FD2988">
        <w:rPr>
          <w:b/>
          <w:bCs/>
        </w:rPr>
        <w:t>E</w:t>
      </w:r>
      <w:r w:rsidRPr="000D22C1">
        <w:rPr>
          <w:b/>
          <w:bCs/>
        </w:rPr>
        <w:t xml:space="preserve">nvironmental </w:t>
      </w:r>
      <w:r w:rsidR="00FD2988">
        <w:rPr>
          <w:b/>
          <w:bCs/>
        </w:rPr>
        <w:t>L</w:t>
      </w:r>
      <w:r w:rsidRPr="000D22C1">
        <w:rPr>
          <w:b/>
          <w:bCs/>
        </w:rPr>
        <w:t xml:space="preserve">aws and </w:t>
      </w:r>
      <w:r w:rsidR="00FD2988">
        <w:rPr>
          <w:b/>
          <w:bCs/>
        </w:rPr>
        <w:t>R</w:t>
      </w:r>
      <w:r w:rsidRPr="000D22C1">
        <w:rPr>
          <w:b/>
          <w:bCs/>
        </w:rPr>
        <w:t>egulations</w:t>
      </w:r>
    </w:p>
    <w:p w14:paraId="702BB156" w14:textId="0A55A358" w:rsidR="00E33BF1" w:rsidRPr="00E33BF1" w:rsidRDefault="008A0816" w:rsidP="00E33BF1">
      <w:pPr>
        <w:pStyle w:val="a3"/>
        <w:ind w:leftChars="0" w:left="1156"/>
      </w:pPr>
      <w:r w:rsidRPr="008A0816">
        <w:t>Doosan Fuel Cell's partners shall comply with environmental laws and regulations</w:t>
      </w:r>
      <w:r w:rsidR="00343B52">
        <w:t>,</w:t>
      </w:r>
      <w:r w:rsidRPr="008A0816">
        <w:t xml:space="preserve"> </w:t>
      </w:r>
      <w:r w:rsidR="00343B52" w:rsidRPr="008A0816">
        <w:t>environmental licensing and reporting requirements</w:t>
      </w:r>
      <w:r w:rsidR="00343B52" w:rsidRPr="008A0816">
        <w:t xml:space="preserve"> </w:t>
      </w:r>
      <w:r w:rsidRPr="008A0816">
        <w:t>of each country in which they conduct business</w:t>
      </w:r>
      <w:r w:rsidR="00343B52">
        <w:t>. They also shall abide by</w:t>
      </w:r>
      <w:r w:rsidRPr="008A0816">
        <w:t xml:space="preserve"> </w:t>
      </w:r>
      <w:r w:rsidR="00343B52">
        <w:t>Doosan Fuel Cell’s</w:t>
      </w:r>
      <w:r w:rsidRPr="008A0816">
        <w:t xml:space="preserve"> environmental/quality management standards.</w:t>
      </w:r>
    </w:p>
    <w:p w14:paraId="1D6689B8" w14:textId="2B4CF289" w:rsidR="00905334" w:rsidRDefault="00343B52" w:rsidP="00A30B4C">
      <w:pPr>
        <w:pStyle w:val="a3"/>
        <w:numPr>
          <w:ilvl w:val="1"/>
          <w:numId w:val="1"/>
        </w:numPr>
        <w:ind w:leftChars="0"/>
        <w:rPr>
          <w:b/>
          <w:bCs/>
        </w:rPr>
      </w:pPr>
      <w:r w:rsidRPr="00343B52">
        <w:rPr>
          <w:b/>
          <w:bCs/>
        </w:rPr>
        <w:lastRenderedPageBreak/>
        <w:t xml:space="preserve">Hazardous </w:t>
      </w:r>
      <w:r>
        <w:rPr>
          <w:b/>
          <w:bCs/>
        </w:rPr>
        <w:t>S</w:t>
      </w:r>
      <w:r w:rsidRPr="00343B52">
        <w:rPr>
          <w:b/>
          <w:bCs/>
        </w:rPr>
        <w:t xml:space="preserve">ubstance </w:t>
      </w:r>
      <w:r>
        <w:rPr>
          <w:b/>
          <w:bCs/>
        </w:rPr>
        <w:t>Control</w:t>
      </w:r>
    </w:p>
    <w:p w14:paraId="6A2B0F47" w14:textId="3DB1996D" w:rsidR="00E33BF1" w:rsidRPr="003911AB" w:rsidRDefault="008A0816" w:rsidP="00E33BF1">
      <w:pPr>
        <w:pStyle w:val="a3"/>
        <w:ind w:leftChars="0" w:left="1156"/>
      </w:pPr>
      <w:r w:rsidRPr="008A0816">
        <w:t xml:space="preserve">Doosan Fuel Cell's partner company </w:t>
      </w:r>
      <w:r w:rsidR="0058260B">
        <w:t>shall</w:t>
      </w:r>
      <w:r w:rsidRPr="008A0816">
        <w:t xml:space="preserve"> identify harmful substances used </w:t>
      </w:r>
      <w:r w:rsidR="0058260B">
        <w:t>at work</w:t>
      </w:r>
      <w:r w:rsidRPr="008A0816">
        <w:t xml:space="preserve"> and manage the safe handling, movement, storage, use, and disposal history of these substances. Hazardous substances refer to compounds or other substances that pose a risk to the environment or workers' </w:t>
      </w:r>
      <w:r w:rsidR="0058260B">
        <w:t>health</w:t>
      </w:r>
      <w:r w:rsidRPr="008A0816">
        <w:t xml:space="preserve"> when discharged to the outside or exposed to the human body.</w:t>
      </w:r>
    </w:p>
    <w:p w14:paraId="7FEB1860" w14:textId="5B6BFA96" w:rsidR="00905334" w:rsidRDefault="0058260B" w:rsidP="00A30B4C">
      <w:pPr>
        <w:pStyle w:val="a3"/>
        <w:numPr>
          <w:ilvl w:val="1"/>
          <w:numId w:val="1"/>
        </w:numPr>
        <w:ind w:leftChars="0"/>
        <w:rPr>
          <w:b/>
          <w:bCs/>
        </w:rPr>
      </w:pPr>
      <w:r w:rsidRPr="0058260B">
        <w:rPr>
          <w:b/>
          <w:bCs/>
        </w:rPr>
        <w:t xml:space="preserve">Emissions </w:t>
      </w:r>
      <w:r>
        <w:rPr>
          <w:b/>
          <w:bCs/>
        </w:rPr>
        <w:t>Control</w:t>
      </w:r>
    </w:p>
    <w:p w14:paraId="2434A179" w14:textId="76A72559" w:rsidR="003911AB" w:rsidRPr="003911AB" w:rsidRDefault="00B2086B" w:rsidP="003911AB">
      <w:pPr>
        <w:pStyle w:val="a3"/>
        <w:ind w:leftChars="0" w:left="1156"/>
      </w:pPr>
      <w:r w:rsidRPr="00B2086B">
        <w:t xml:space="preserve">Doosan Fuel Cell's partner company shall establish an </w:t>
      </w:r>
      <w:r w:rsidR="003D1094">
        <w:t>emissions</w:t>
      </w:r>
      <w:r w:rsidRPr="00B2086B">
        <w:t xml:space="preserve"> monitoring system in </w:t>
      </w:r>
      <w:r w:rsidR="003D1094">
        <w:t>handling</w:t>
      </w:r>
      <w:r w:rsidRPr="00B2086B">
        <w:t xml:space="preserve"> </w:t>
      </w:r>
      <w:r w:rsidR="003D1094">
        <w:t xml:space="preserve">emissions </w:t>
      </w:r>
      <w:r w:rsidRPr="00B2086B">
        <w:t xml:space="preserve">generated </w:t>
      </w:r>
      <w:r w:rsidR="003D1094">
        <w:t xml:space="preserve">from </w:t>
      </w:r>
      <w:r w:rsidRPr="00B2086B">
        <w:t xml:space="preserve">workplace, facilities, work processes, sanitation </w:t>
      </w:r>
      <w:r w:rsidR="003D1094">
        <w:t xml:space="preserve">and </w:t>
      </w:r>
      <w:r w:rsidRPr="00B2086B">
        <w:t>facilitie</w:t>
      </w:r>
      <w:r w:rsidR="003D1094">
        <w:t>s</w:t>
      </w:r>
      <w:r w:rsidRPr="00B2086B">
        <w:t xml:space="preserve"> and comply with the control and treatment methods and limits </w:t>
      </w:r>
      <w:r w:rsidR="003D1094">
        <w:t>set forth in</w:t>
      </w:r>
      <w:r w:rsidRPr="00B2086B">
        <w:t xml:space="preserve"> local statutes. </w:t>
      </w:r>
      <w:r w:rsidR="003D1094">
        <w:t>E</w:t>
      </w:r>
      <w:r w:rsidRPr="00B2086B">
        <w:t>mission</w:t>
      </w:r>
      <w:r w:rsidR="003D1094">
        <w:t>s</w:t>
      </w:r>
      <w:r w:rsidRPr="00B2086B">
        <w:t xml:space="preserve"> mean wastewater, waste(general/designated), air pollutants, and ozone-depleting substances.</w:t>
      </w:r>
    </w:p>
    <w:p w14:paraId="2E94F8F3" w14:textId="7EB7B086" w:rsidR="00905334" w:rsidRDefault="00CE1C68" w:rsidP="00A30B4C">
      <w:pPr>
        <w:pStyle w:val="a3"/>
        <w:numPr>
          <w:ilvl w:val="1"/>
          <w:numId w:val="1"/>
        </w:numPr>
        <w:ind w:leftChars="0"/>
        <w:rPr>
          <w:b/>
          <w:bCs/>
        </w:rPr>
      </w:pPr>
      <w:r>
        <w:rPr>
          <w:b/>
          <w:bCs/>
        </w:rPr>
        <w:t>R</w:t>
      </w:r>
      <w:r w:rsidRPr="00CE1C68">
        <w:rPr>
          <w:b/>
          <w:bCs/>
        </w:rPr>
        <w:t xml:space="preserve">esource </w:t>
      </w:r>
      <w:r>
        <w:rPr>
          <w:b/>
          <w:bCs/>
        </w:rPr>
        <w:t>E</w:t>
      </w:r>
      <w:r w:rsidRPr="00CE1C68">
        <w:rPr>
          <w:b/>
          <w:bCs/>
        </w:rPr>
        <w:t>fficiency</w:t>
      </w:r>
    </w:p>
    <w:p w14:paraId="79F2BE77" w14:textId="07FCA456" w:rsidR="003911AB" w:rsidRPr="003911AB" w:rsidRDefault="00B2086B" w:rsidP="003911AB">
      <w:pPr>
        <w:pStyle w:val="a3"/>
        <w:ind w:leftChars="0" w:left="1156"/>
      </w:pPr>
      <w:r w:rsidRPr="00B2086B">
        <w:t xml:space="preserve">Doosan Fuel Cell's partner company shall efficiently </w:t>
      </w:r>
      <w:r w:rsidR="00CE1C68">
        <w:t>leverage</w:t>
      </w:r>
      <w:r w:rsidRPr="00B2086B">
        <w:t xml:space="preserve"> resources used </w:t>
      </w:r>
      <w:r w:rsidR="00CE1C68">
        <w:t>at work</w:t>
      </w:r>
      <w:r w:rsidRPr="00B2086B">
        <w:t xml:space="preserve"> through process efficiency, raw material</w:t>
      </w:r>
      <w:r w:rsidR="00CE1C68">
        <w:t xml:space="preserve"> replacement</w:t>
      </w:r>
      <w:r w:rsidRPr="00B2086B">
        <w:t>, recycling and reuse of resources</w:t>
      </w:r>
      <w:r w:rsidR="00CE1C68">
        <w:t xml:space="preserve"> and other</w:t>
      </w:r>
      <w:r w:rsidRPr="00B2086B">
        <w:t xml:space="preserve"> </w:t>
      </w:r>
      <w:r w:rsidR="00CE1C68" w:rsidRPr="00B2086B">
        <w:t>improvement activities</w:t>
      </w:r>
      <w:r w:rsidRPr="00B2086B">
        <w:t xml:space="preserve">. Resources include raw/subsidiary materials, energy, </w:t>
      </w:r>
      <w:r w:rsidR="00CE1C68">
        <w:t xml:space="preserve">and </w:t>
      </w:r>
      <w:r w:rsidRPr="00B2086B">
        <w:t>water</w:t>
      </w:r>
      <w:r w:rsidR="00CE1C68">
        <w:t xml:space="preserve"> </w:t>
      </w:r>
      <w:r w:rsidRPr="00B2086B">
        <w:t>used in production.</w:t>
      </w:r>
    </w:p>
    <w:p w14:paraId="18769665" w14:textId="5470329C" w:rsidR="00905334" w:rsidRDefault="002E3283" w:rsidP="00A30B4C">
      <w:pPr>
        <w:pStyle w:val="a3"/>
        <w:numPr>
          <w:ilvl w:val="1"/>
          <w:numId w:val="1"/>
        </w:numPr>
        <w:ind w:leftChars="0"/>
        <w:rPr>
          <w:b/>
          <w:bCs/>
        </w:rPr>
      </w:pPr>
      <w:r w:rsidRPr="002E3283">
        <w:rPr>
          <w:b/>
          <w:bCs/>
        </w:rPr>
        <w:t>Product Environmental Regulation Response</w:t>
      </w:r>
    </w:p>
    <w:p w14:paraId="6AAF0A1E" w14:textId="003E4E27" w:rsidR="003911AB" w:rsidRPr="003911AB" w:rsidRDefault="00B2086B" w:rsidP="003911AB">
      <w:pPr>
        <w:pStyle w:val="a3"/>
        <w:ind w:leftChars="0" w:left="1156"/>
      </w:pPr>
      <w:r w:rsidRPr="00B2086B">
        <w:t xml:space="preserve">Doosan Fuel Cell's partner company shall comply with all relevant laws, regulations, and customer requirements for the prohibition, permission, registration of certain substances </w:t>
      </w:r>
      <w:r w:rsidR="002E3283">
        <w:t xml:space="preserve">articulated in </w:t>
      </w:r>
      <w:r w:rsidRPr="00B2086B">
        <w:t xml:space="preserve">local statutes, </w:t>
      </w:r>
      <w:r w:rsidR="002E3283">
        <w:t>and recycle labeling</w:t>
      </w:r>
      <w:r w:rsidRPr="00B2086B">
        <w:t>.</w:t>
      </w:r>
    </w:p>
    <w:p w14:paraId="1C49067D" w14:textId="071D2FA3" w:rsidR="004C54E2" w:rsidRDefault="009331F4" w:rsidP="00A30B4C">
      <w:pPr>
        <w:pStyle w:val="a3"/>
        <w:numPr>
          <w:ilvl w:val="1"/>
          <w:numId w:val="1"/>
        </w:numPr>
        <w:ind w:leftChars="0"/>
        <w:rPr>
          <w:b/>
          <w:bCs/>
        </w:rPr>
      </w:pPr>
      <w:r>
        <w:rPr>
          <w:b/>
          <w:bCs/>
        </w:rPr>
        <w:t>E</w:t>
      </w:r>
      <w:r w:rsidRPr="009331F4">
        <w:rPr>
          <w:b/>
          <w:bCs/>
        </w:rPr>
        <w:t xml:space="preserve">nergy </w:t>
      </w:r>
      <w:r>
        <w:rPr>
          <w:b/>
          <w:bCs/>
        </w:rPr>
        <w:t>C</w:t>
      </w:r>
      <w:r w:rsidRPr="009331F4">
        <w:rPr>
          <w:b/>
          <w:bCs/>
        </w:rPr>
        <w:t xml:space="preserve">onsumption and </w:t>
      </w:r>
      <w:r>
        <w:rPr>
          <w:b/>
          <w:bCs/>
        </w:rPr>
        <w:t>G</w:t>
      </w:r>
      <w:r w:rsidRPr="009331F4">
        <w:rPr>
          <w:b/>
          <w:bCs/>
        </w:rPr>
        <w:t xml:space="preserve">reenhouse </w:t>
      </w:r>
      <w:r>
        <w:rPr>
          <w:b/>
          <w:bCs/>
        </w:rPr>
        <w:t>G</w:t>
      </w:r>
      <w:r w:rsidRPr="009331F4">
        <w:rPr>
          <w:b/>
          <w:bCs/>
        </w:rPr>
        <w:t xml:space="preserve">as </w:t>
      </w:r>
      <w:r>
        <w:rPr>
          <w:b/>
          <w:bCs/>
        </w:rPr>
        <w:t>E</w:t>
      </w:r>
      <w:r w:rsidRPr="009331F4">
        <w:rPr>
          <w:b/>
          <w:bCs/>
        </w:rPr>
        <w:t>missions</w:t>
      </w:r>
    </w:p>
    <w:p w14:paraId="2BF16DD0" w14:textId="5FABE335" w:rsidR="003911AB" w:rsidRPr="009C23F8" w:rsidRDefault="00E72CC5" w:rsidP="00D32428">
      <w:pPr>
        <w:pStyle w:val="a3"/>
      </w:pPr>
      <w:r>
        <w:t xml:space="preserve">Doosan Fuel Cell's partners </w:t>
      </w:r>
      <w:r w:rsidR="00D32428">
        <w:t>shall</w:t>
      </w:r>
      <w:r>
        <w:t xml:space="preserve"> comply with the environmental laws and regulations of each country </w:t>
      </w:r>
      <w:r w:rsidR="00D32428">
        <w:t xml:space="preserve">in which their business is </w:t>
      </w:r>
      <w:r>
        <w:t>operat</w:t>
      </w:r>
      <w:r w:rsidR="00D32428">
        <w:t>ed</w:t>
      </w:r>
      <w:r>
        <w:t>, and obtain all environmental licenses necessary for operation.</w:t>
      </w:r>
    </w:p>
    <w:p w14:paraId="1F3651F1" w14:textId="4CBA9272" w:rsidR="004C54E2" w:rsidRDefault="00D32428" w:rsidP="00A30B4C">
      <w:pPr>
        <w:pStyle w:val="a3"/>
        <w:numPr>
          <w:ilvl w:val="1"/>
          <w:numId w:val="1"/>
        </w:numPr>
        <w:ind w:leftChars="0"/>
        <w:rPr>
          <w:b/>
          <w:bCs/>
        </w:rPr>
      </w:pPr>
      <w:r w:rsidRPr="00D32428">
        <w:rPr>
          <w:b/>
          <w:bCs/>
        </w:rPr>
        <w:t>Conservation of biodiversity and prohibition of deforestation</w:t>
      </w:r>
    </w:p>
    <w:p w14:paraId="3D2F7F12" w14:textId="12682683" w:rsidR="004C54E2" w:rsidRDefault="00E72CC5" w:rsidP="00D32428">
      <w:pPr>
        <w:pStyle w:val="a3"/>
      </w:pPr>
      <w:r>
        <w:t xml:space="preserve">Doosan Fuel Cell's partner company </w:t>
      </w:r>
      <w:r w:rsidR="00C30B57">
        <w:t xml:space="preserve">shall </w:t>
      </w:r>
      <w:r>
        <w:t xml:space="preserve">respect global </w:t>
      </w:r>
      <w:r w:rsidR="00C30B57">
        <w:t>commitment to</w:t>
      </w:r>
      <w:r>
        <w:t xml:space="preserve"> the Convention on Biological Diversity and the United Nations Strategic Plan for Forests and GFGs, which were agreed upon by the international community under the leadership of the United Nations Environment Program (UNEP), and s</w:t>
      </w:r>
      <w:r w:rsidR="00C30B57">
        <w:t>trive</w:t>
      </w:r>
      <w:r>
        <w:t xml:space="preserve"> to prevent negative environmental impacts during business activities.</w:t>
      </w:r>
    </w:p>
    <w:p w14:paraId="0AC236D3" w14:textId="7184DA9A" w:rsidR="006B783C" w:rsidRDefault="00C30B57" w:rsidP="006B783C">
      <w:pPr>
        <w:pStyle w:val="a3"/>
        <w:numPr>
          <w:ilvl w:val="1"/>
          <w:numId w:val="1"/>
        </w:numPr>
        <w:ind w:leftChars="0"/>
        <w:rPr>
          <w:b/>
          <w:bCs/>
        </w:rPr>
      </w:pPr>
      <w:r w:rsidRPr="00C30B57">
        <w:rPr>
          <w:b/>
          <w:bCs/>
        </w:rPr>
        <w:lastRenderedPageBreak/>
        <w:t>Responsible Mineral Purchases</w:t>
      </w:r>
      <w:r w:rsidR="006B783C">
        <w:rPr>
          <w:b/>
          <w:bCs/>
        </w:rPr>
        <w:tab/>
      </w:r>
    </w:p>
    <w:p w14:paraId="1D6EE888" w14:textId="3455970D" w:rsidR="006B783C" w:rsidRPr="006B783C" w:rsidRDefault="00E72CC5" w:rsidP="00C30B57">
      <w:pPr>
        <w:pStyle w:val="a3"/>
        <w:rPr>
          <w:b/>
          <w:bCs/>
        </w:rPr>
      </w:pPr>
      <w:r>
        <w:t>As a responsible member of the supply chain, Doosan Fuel Cell's partner company shall not use minerals</w:t>
      </w:r>
      <w:r w:rsidR="00C30B57">
        <w:t>(tin, tungsten, tantalum, gold)</w:t>
      </w:r>
      <w:r>
        <w:t xml:space="preserve"> of specific origin</w:t>
      </w:r>
      <w:r w:rsidR="00C30B57">
        <w:t>s that are</w:t>
      </w:r>
      <w:r>
        <w:t xml:space="preserve"> </w:t>
      </w:r>
      <w:r w:rsidR="00C30B57">
        <w:t xml:space="preserve">anticipated </w:t>
      </w:r>
      <w:r>
        <w:t xml:space="preserve">to </w:t>
      </w:r>
      <w:r w:rsidR="00C30B57">
        <w:t>cause</w:t>
      </w:r>
      <w:r>
        <w:t xml:space="preserve"> serious concern</w:t>
      </w:r>
      <w:r w:rsidR="00C30B57">
        <w:t>s</w:t>
      </w:r>
      <w:r>
        <w:t xml:space="preserve"> </w:t>
      </w:r>
      <w:r w:rsidR="00C30B57">
        <w:t xml:space="preserve">and their use is restricted </w:t>
      </w:r>
      <w:r>
        <w:t>due to human rights violations and environmental destruction in the international community</w:t>
      </w:r>
      <w:r w:rsidR="00C30B57">
        <w:t xml:space="preserve"> within Doosan Fuel Cell’s supply chain.</w:t>
      </w:r>
      <w:r>
        <w:t xml:space="preserve"> </w:t>
      </w:r>
      <w:r w:rsidR="00C30B57">
        <w:t xml:space="preserve">They </w:t>
      </w:r>
      <w:r>
        <w:t xml:space="preserve">shall establish and operate policies </w:t>
      </w:r>
      <w:r w:rsidR="00C30B57">
        <w:t>that</w:t>
      </w:r>
      <w:r>
        <w:t xml:space="preserve"> comply with international regulations and </w:t>
      </w:r>
      <w:r w:rsidR="00C30B57">
        <w:t>national laws related to this matter</w:t>
      </w:r>
      <w:r>
        <w:t>. Through this, the partner company shall endeavor to prove the origin of the relevant material</w:t>
      </w:r>
      <w:r w:rsidR="003E2811">
        <w:t>s</w:t>
      </w:r>
      <w:r>
        <w:t xml:space="preserve"> and provide relevant information.</w:t>
      </w:r>
    </w:p>
    <w:p w14:paraId="468246FD" w14:textId="77777777" w:rsidR="009C23F8" w:rsidRPr="009C23F8" w:rsidRDefault="009C23F8" w:rsidP="004C54E2">
      <w:pPr>
        <w:pStyle w:val="a3"/>
        <w:ind w:leftChars="0" w:left="1156"/>
      </w:pPr>
    </w:p>
    <w:p w14:paraId="1AED2A08" w14:textId="218A476E" w:rsidR="004C54E2" w:rsidRDefault="003E2811" w:rsidP="004C54E2">
      <w:pPr>
        <w:pStyle w:val="a3"/>
        <w:numPr>
          <w:ilvl w:val="0"/>
          <w:numId w:val="1"/>
        </w:numPr>
        <w:ind w:leftChars="0"/>
        <w:rPr>
          <w:b/>
          <w:bCs/>
        </w:rPr>
      </w:pPr>
      <w:r w:rsidRPr="003E2811">
        <w:rPr>
          <w:b/>
          <w:bCs/>
        </w:rPr>
        <w:t>Ethics and Fair Trade</w:t>
      </w:r>
    </w:p>
    <w:p w14:paraId="3803BCEA" w14:textId="17779984" w:rsidR="004C54E2" w:rsidRDefault="003E2811" w:rsidP="004C54E2">
      <w:pPr>
        <w:pStyle w:val="a3"/>
        <w:numPr>
          <w:ilvl w:val="1"/>
          <w:numId w:val="1"/>
        </w:numPr>
        <w:ind w:leftChars="0"/>
        <w:rPr>
          <w:b/>
          <w:bCs/>
        </w:rPr>
      </w:pPr>
      <w:r w:rsidRPr="003E2811">
        <w:rPr>
          <w:b/>
          <w:bCs/>
        </w:rPr>
        <w:t xml:space="preserve">Transparent </w:t>
      </w:r>
      <w:r>
        <w:rPr>
          <w:b/>
          <w:bCs/>
        </w:rPr>
        <w:t>M</w:t>
      </w:r>
      <w:r w:rsidRPr="003E2811">
        <w:rPr>
          <w:b/>
          <w:bCs/>
        </w:rPr>
        <w:t xml:space="preserve">anagement and </w:t>
      </w:r>
      <w:r>
        <w:rPr>
          <w:b/>
          <w:bCs/>
        </w:rPr>
        <w:t>A</w:t>
      </w:r>
      <w:r w:rsidRPr="003E2811">
        <w:rPr>
          <w:b/>
          <w:bCs/>
        </w:rPr>
        <w:t>nti-corruption</w:t>
      </w:r>
    </w:p>
    <w:p w14:paraId="3CE7D3B5" w14:textId="6A571F85" w:rsidR="00A724FD" w:rsidRPr="00A724FD" w:rsidRDefault="00133161" w:rsidP="002B4789">
      <w:pPr>
        <w:pStyle w:val="a3"/>
      </w:pPr>
      <w:r>
        <w:t>Doosan Fuel Cell's partner companies</w:t>
      </w:r>
      <w:r w:rsidR="002B4789">
        <w:t xml:space="preserve"> are</w:t>
      </w:r>
      <w:r>
        <w:t xml:space="preserve"> require</w:t>
      </w:r>
      <w:r w:rsidR="002B4789">
        <w:t>d secure</w:t>
      </w:r>
      <w:r>
        <w:t xml:space="preserve"> the highest level of ethical standards in all business relationships. It </w:t>
      </w:r>
      <w:r w:rsidR="00C84552">
        <w:t>shall</w:t>
      </w:r>
      <w:r>
        <w:t xml:space="preserve"> advocate a zero tolerance policy that strictly prohibits all forms of </w:t>
      </w:r>
      <w:r w:rsidR="00C84552">
        <w:t>unethical activities(</w:t>
      </w:r>
      <w:r>
        <w:t>corruption, extortion, embezzlement, bribery, compensation, and entertainment</w:t>
      </w:r>
      <w:r w:rsidR="00C84552">
        <w:t>)</w:t>
      </w:r>
      <w:r>
        <w:t xml:space="preserve">. Partner companies </w:t>
      </w:r>
      <w:r w:rsidR="00C84552">
        <w:t>shall</w:t>
      </w:r>
      <w:r>
        <w:t xml:space="preserve"> implement monitoring and enforcement procedures for these unethical activities </w:t>
      </w:r>
      <w:r w:rsidR="00C84552">
        <w:t>in compliance with</w:t>
      </w:r>
      <w:r>
        <w:t xml:space="preserve"> </w:t>
      </w:r>
      <w:r w:rsidR="00C84552">
        <w:t xml:space="preserve">work </w:t>
      </w:r>
      <w:r>
        <w:t xml:space="preserve">ethics </w:t>
      </w:r>
      <w:r w:rsidR="00C84552">
        <w:t xml:space="preserve">and </w:t>
      </w:r>
      <w:r>
        <w:t>anti-corruption laws.</w:t>
      </w:r>
    </w:p>
    <w:p w14:paraId="0D54B1A7" w14:textId="1D91FFCA" w:rsidR="00DE565A" w:rsidRDefault="00C84552" w:rsidP="004C54E2">
      <w:pPr>
        <w:pStyle w:val="a3"/>
        <w:numPr>
          <w:ilvl w:val="1"/>
          <w:numId w:val="1"/>
        </w:numPr>
        <w:ind w:leftChars="0"/>
        <w:rPr>
          <w:b/>
          <w:bCs/>
        </w:rPr>
      </w:pPr>
      <w:r>
        <w:rPr>
          <w:rFonts w:hint="eastAsia"/>
          <w:b/>
          <w:bCs/>
        </w:rPr>
        <w:t>F</w:t>
      </w:r>
      <w:r>
        <w:rPr>
          <w:b/>
          <w:bCs/>
        </w:rPr>
        <w:t>air Trade</w:t>
      </w:r>
    </w:p>
    <w:p w14:paraId="285E8B07" w14:textId="031CFC07" w:rsidR="00A724FD" w:rsidRPr="00B67297" w:rsidRDefault="005A43FF" w:rsidP="00711911">
      <w:pPr>
        <w:pStyle w:val="a3"/>
      </w:pPr>
      <w:r w:rsidRPr="005A43FF">
        <w:t>Doosan Fuel Cell's partner shall not provide or accept any means of profit through unfair or inappropriate transactions in business.</w:t>
      </w:r>
      <w:r w:rsidR="00133161">
        <w:t xml:space="preserve"> The laws and regulations related to fair trade shall be </w:t>
      </w:r>
      <w:r w:rsidR="00FD2988">
        <w:t>obeyed</w:t>
      </w:r>
      <w:r w:rsidR="00133161">
        <w:t xml:space="preserve">, and </w:t>
      </w:r>
      <w:r w:rsidR="00FD2988">
        <w:t>unfair trade practices</w:t>
      </w:r>
      <w:r w:rsidR="00FD2988">
        <w:t xml:space="preserve"> and </w:t>
      </w:r>
      <w:r w:rsidR="00133161">
        <w:t xml:space="preserve">any act that hinders the order of fair trade shall not be committed. </w:t>
      </w:r>
      <w:r w:rsidRPr="005A43FF">
        <w:t>In addition, a</w:t>
      </w:r>
      <w:r>
        <w:t>ny act shall not be agreed between a</w:t>
      </w:r>
      <w:r w:rsidRPr="005A43FF">
        <w:t xml:space="preserve"> partner </w:t>
      </w:r>
      <w:r>
        <w:t xml:space="preserve">and other operators to </w:t>
      </w:r>
      <w:r w:rsidRPr="005A43FF">
        <w:t>unfairly restrict competition regarding price, supply, trading area</w:t>
      </w:r>
      <w:r w:rsidR="00FD2988">
        <w:t>s and</w:t>
      </w:r>
      <w:r w:rsidRPr="005A43FF">
        <w:t xml:space="preserve"> terms of goods or services</w:t>
      </w:r>
      <w:r w:rsidR="00FD2988">
        <w:t>.</w:t>
      </w:r>
      <w:r w:rsidRPr="005A43FF">
        <w:t xml:space="preserve"> </w:t>
      </w:r>
      <w:r w:rsidR="00FD2988">
        <w:t>I</w:t>
      </w:r>
      <w:r w:rsidRPr="005A43FF">
        <w:t>nformation illegally obtained from the company, competitors, partners, or third partie</w:t>
      </w:r>
      <w:r>
        <w:t>s shall not be used or disclosed.</w:t>
      </w:r>
    </w:p>
    <w:p w14:paraId="4AB0B8CC" w14:textId="2F823EFF" w:rsidR="00DE565A" w:rsidRDefault="005A43FF" w:rsidP="004C54E2">
      <w:pPr>
        <w:pStyle w:val="a3"/>
        <w:numPr>
          <w:ilvl w:val="1"/>
          <w:numId w:val="1"/>
        </w:numPr>
        <w:ind w:leftChars="0"/>
        <w:rPr>
          <w:b/>
          <w:bCs/>
        </w:rPr>
      </w:pPr>
      <w:r w:rsidRPr="005A43FF">
        <w:rPr>
          <w:b/>
          <w:bCs/>
        </w:rPr>
        <w:t xml:space="preserve">Transparent </w:t>
      </w:r>
      <w:r w:rsidR="00E170DB">
        <w:rPr>
          <w:rFonts w:hint="eastAsia"/>
          <w:b/>
          <w:bCs/>
        </w:rPr>
        <w:t>I</w:t>
      </w:r>
      <w:r w:rsidRPr="005A43FF">
        <w:rPr>
          <w:b/>
          <w:bCs/>
        </w:rPr>
        <w:t xml:space="preserve">nformation </w:t>
      </w:r>
      <w:r w:rsidR="00E170DB">
        <w:rPr>
          <w:b/>
          <w:bCs/>
        </w:rPr>
        <w:t>D</w:t>
      </w:r>
      <w:r w:rsidRPr="005A43FF">
        <w:rPr>
          <w:b/>
          <w:bCs/>
        </w:rPr>
        <w:t>isclosure</w:t>
      </w:r>
    </w:p>
    <w:p w14:paraId="485A3EAD" w14:textId="53F157CE" w:rsidR="00B67297" w:rsidRPr="00B67297" w:rsidRDefault="00133161" w:rsidP="00CF10A4">
      <w:pPr>
        <w:pStyle w:val="a3"/>
      </w:pPr>
      <w:r>
        <w:t xml:space="preserve">Doosan Fuel Cell's partner company shall disclose information on business activities, financial conditions, and business performance </w:t>
      </w:r>
      <w:r w:rsidR="0020040F">
        <w:t>honestly</w:t>
      </w:r>
      <w:r>
        <w:t xml:space="preserve"> in compliance with relevant laws and regulations. All business transactions must be executed </w:t>
      </w:r>
      <w:r w:rsidR="0020040F">
        <w:t>in a transparent</w:t>
      </w:r>
      <w:r>
        <w:t xml:space="preserve"> and </w:t>
      </w:r>
      <w:r w:rsidR="0020040F">
        <w:t xml:space="preserve">an </w:t>
      </w:r>
      <w:r>
        <w:t>accurat</w:t>
      </w:r>
      <w:r w:rsidR="0020040F">
        <w:t>e manner</w:t>
      </w:r>
      <w:r>
        <w:t xml:space="preserve"> in the partner company's business books and records. Information on the labor, health and safety, environmental management, business activities, structure, financial status and performance of the partner company shall be disclosed in </w:t>
      </w:r>
      <w:r w:rsidR="005D74CE">
        <w:t>line</w:t>
      </w:r>
      <w:r>
        <w:t xml:space="preserve"> with relevant </w:t>
      </w:r>
      <w:r>
        <w:lastRenderedPageBreak/>
        <w:t>general industrial practices. Forgery of records or indication of insolvency of actual conditions and practices in the supply chain is not acceptable.</w:t>
      </w:r>
    </w:p>
    <w:p w14:paraId="6FDF9A54" w14:textId="2C6A8220" w:rsidR="00DE565A" w:rsidRDefault="005D74CE" w:rsidP="004C54E2">
      <w:pPr>
        <w:pStyle w:val="a3"/>
        <w:numPr>
          <w:ilvl w:val="1"/>
          <w:numId w:val="1"/>
        </w:numPr>
        <w:ind w:leftChars="0"/>
        <w:rPr>
          <w:b/>
          <w:bCs/>
        </w:rPr>
      </w:pPr>
      <w:r>
        <w:rPr>
          <w:rFonts w:hint="eastAsia"/>
          <w:b/>
          <w:bCs/>
        </w:rPr>
        <w:t>I</w:t>
      </w:r>
      <w:r>
        <w:rPr>
          <w:b/>
          <w:bCs/>
        </w:rPr>
        <w:t>ntellectual Property</w:t>
      </w:r>
    </w:p>
    <w:p w14:paraId="3DE6EBCE" w14:textId="32C2909C" w:rsidR="00B67297" w:rsidRPr="00B67297" w:rsidRDefault="00133161" w:rsidP="005D74CE">
      <w:pPr>
        <w:pStyle w:val="a3"/>
      </w:pPr>
      <w:r>
        <w:t xml:space="preserve">Doosan Fuel Cell's partner does not infringe or illegally use other people's </w:t>
      </w:r>
      <w:r w:rsidR="00646794">
        <w:t xml:space="preserve">patents, </w:t>
      </w:r>
      <w:r w:rsidR="00646794">
        <w:t>software, designs, trademarks</w:t>
      </w:r>
      <w:r w:rsidR="00646794">
        <w:t xml:space="preserve"> and other </w:t>
      </w:r>
      <w:r>
        <w:t>intellectual propert</w:t>
      </w:r>
      <w:r w:rsidR="00646794">
        <w:t xml:space="preserve">ies </w:t>
      </w:r>
      <w:r>
        <w:t xml:space="preserve">for business purposes. </w:t>
      </w:r>
      <w:r w:rsidR="00646794">
        <w:t>I</w:t>
      </w:r>
      <w:r>
        <w:t>ntellectual property rights</w:t>
      </w:r>
      <w:r w:rsidR="00646794">
        <w:t xml:space="preserve"> shall be respected</w:t>
      </w:r>
      <w:r>
        <w:t>, and technology</w:t>
      </w:r>
      <w:r w:rsidR="00646794">
        <w:t xml:space="preserve">/know-how </w:t>
      </w:r>
      <w:r>
        <w:t xml:space="preserve">must be </w:t>
      </w:r>
      <w:r w:rsidR="00646794">
        <w:t>transferred</w:t>
      </w:r>
      <w:r>
        <w:t xml:space="preserve"> in a way that protects the rights.</w:t>
      </w:r>
    </w:p>
    <w:p w14:paraId="34F02677" w14:textId="111611E7" w:rsidR="00DE565A" w:rsidRDefault="00E170DB" w:rsidP="004C54E2">
      <w:pPr>
        <w:pStyle w:val="a3"/>
        <w:numPr>
          <w:ilvl w:val="1"/>
          <w:numId w:val="1"/>
        </w:numPr>
        <w:ind w:leftChars="0"/>
        <w:rPr>
          <w:b/>
          <w:bCs/>
        </w:rPr>
      </w:pPr>
      <w:r w:rsidRPr="00E170DB">
        <w:rPr>
          <w:b/>
          <w:bCs/>
        </w:rPr>
        <w:t>Personal Information Protection</w:t>
      </w:r>
    </w:p>
    <w:p w14:paraId="08DC42E9" w14:textId="26C434B4" w:rsidR="00B67297" w:rsidRPr="00EE72C2" w:rsidRDefault="00133161" w:rsidP="00E170DB">
      <w:pPr>
        <w:pStyle w:val="a3"/>
      </w:pPr>
      <w:r>
        <w:t xml:space="preserve">Doosan Fuel Cell's partner shall systematically manage and protect personal information of all stakeholders(partners, customers, </w:t>
      </w:r>
      <w:r w:rsidR="00E170DB">
        <w:t xml:space="preserve">employers, employees) </w:t>
      </w:r>
      <w:r>
        <w:t xml:space="preserve">and comply with relevant laws and regulations </w:t>
      </w:r>
      <w:r w:rsidR="00540C83">
        <w:t>in case of</w:t>
      </w:r>
      <w:r>
        <w:t xml:space="preserve"> collecting, storing, using, providing, and destroying personal information.</w:t>
      </w:r>
    </w:p>
    <w:p w14:paraId="455541F4" w14:textId="134FC16A" w:rsidR="00DE565A" w:rsidRDefault="00BC2900" w:rsidP="004C54E2">
      <w:pPr>
        <w:pStyle w:val="a3"/>
        <w:numPr>
          <w:ilvl w:val="1"/>
          <w:numId w:val="1"/>
        </w:numPr>
        <w:ind w:leftChars="0"/>
        <w:rPr>
          <w:b/>
          <w:bCs/>
        </w:rPr>
      </w:pPr>
      <w:r w:rsidRPr="00BC2900">
        <w:rPr>
          <w:b/>
          <w:bCs/>
        </w:rPr>
        <w:t xml:space="preserve">Protection of </w:t>
      </w:r>
      <w:r>
        <w:rPr>
          <w:b/>
          <w:bCs/>
        </w:rPr>
        <w:t>I</w:t>
      </w:r>
      <w:r w:rsidRPr="00BC2900">
        <w:rPr>
          <w:b/>
          <w:bCs/>
        </w:rPr>
        <w:t xml:space="preserve">dentity and </w:t>
      </w:r>
      <w:r>
        <w:rPr>
          <w:b/>
          <w:bCs/>
        </w:rPr>
        <w:t>P</w:t>
      </w:r>
      <w:r w:rsidRPr="00BC2900">
        <w:rPr>
          <w:b/>
          <w:bCs/>
        </w:rPr>
        <w:t xml:space="preserve">rohibition of </w:t>
      </w:r>
      <w:r>
        <w:rPr>
          <w:b/>
          <w:bCs/>
        </w:rPr>
        <w:t>R</w:t>
      </w:r>
      <w:r w:rsidRPr="00BC2900">
        <w:rPr>
          <w:b/>
          <w:bCs/>
        </w:rPr>
        <w:t>etaliation</w:t>
      </w:r>
    </w:p>
    <w:p w14:paraId="240FAF24" w14:textId="4CAAB2E7" w:rsidR="00EE72C2" w:rsidRDefault="00133161" w:rsidP="00BC2900">
      <w:pPr>
        <w:pStyle w:val="a3"/>
      </w:pPr>
      <w:r>
        <w:t>Doosan Fuel Cell's partner shall establish and operate procedures to enable confidentiality, anonymity and identity protection so that workers can raise issues without fear of retaliation.</w:t>
      </w:r>
    </w:p>
    <w:p w14:paraId="726D7CD0" w14:textId="77777777" w:rsidR="00EE72C2" w:rsidRPr="00EE72C2" w:rsidRDefault="00EE72C2" w:rsidP="00A724FD">
      <w:pPr>
        <w:pStyle w:val="a3"/>
        <w:ind w:leftChars="0" w:left="1156"/>
      </w:pPr>
    </w:p>
    <w:p w14:paraId="2D6542BF" w14:textId="17217A68" w:rsidR="001266C0" w:rsidRDefault="004539B8" w:rsidP="001266C0">
      <w:pPr>
        <w:pStyle w:val="a3"/>
        <w:numPr>
          <w:ilvl w:val="0"/>
          <w:numId w:val="1"/>
        </w:numPr>
        <w:ind w:leftChars="0"/>
        <w:rPr>
          <w:b/>
          <w:bCs/>
        </w:rPr>
      </w:pPr>
      <w:r>
        <w:rPr>
          <w:rFonts w:hint="eastAsia"/>
          <w:b/>
          <w:bCs/>
        </w:rPr>
        <w:t>M</w:t>
      </w:r>
      <w:r>
        <w:rPr>
          <w:b/>
          <w:bCs/>
        </w:rPr>
        <w:t>anagement System</w:t>
      </w:r>
    </w:p>
    <w:p w14:paraId="34D5DD18" w14:textId="76886026" w:rsidR="00EE72C2" w:rsidRDefault="004539B8" w:rsidP="00EE72C2">
      <w:pPr>
        <w:pStyle w:val="a3"/>
        <w:numPr>
          <w:ilvl w:val="1"/>
          <w:numId w:val="1"/>
        </w:numPr>
        <w:ind w:leftChars="0"/>
        <w:rPr>
          <w:b/>
          <w:bCs/>
        </w:rPr>
      </w:pPr>
      <w:r>
        <w:rPr>
          <w:rFonts w:hint="eastAsia"/>
          <w:b/>
          <w:bCs/>
        </w:rPr>
        <w:t>C</w:t>
      </w:r>
      <w:r>
        <w:rPr>
          <w:b/>
          <w:bCs/>
        </w:rPr>
        <w:t>ompliance</w:t>
      </w:r>
    </w:p>
    <w:p w14:paraId="71A09787" w14:textId="72D6065C" w:rsidR="00E6039B" w:rsidRPr="00E6039B" w:rsidRDefault="00133161" w:rsidP="004539B8">
      <w:pPr>
        <w:pStyle w:val="a3"/>
      </w:pPr>
      <w:r>
        <w:t xml:space="preserve">Doosan Fuel Cell's partner shall </w:t>
      </w:r>
      <w:r w:rsidR="00EF2093">
        <w:t>be committed</w:t>
      </w:r>
      <w:r>
        <w:t xml:space="preserve"> to compl</w:t>
      </w:r>
      <w:r w:rsidR="00EF2093">
        <w:t>iance</w:t>
      </w:r>
      <w:r>
        <w:t xml:space="preserve"> with laws, regulations, and customer requirements related to the promotion of the business, and shall </w:t>
      </w:r>
      <w:r w:rsidR="00EF2093">
        <w:t>remain committed</w:t>
      </w:r>
      <w:r>
        <w:t xml:space="preserve"> to improv</w:t>
      </w:r>
      <w:r w:rsidR="00EF2093">
        <w:t>ing</w:t>
      </w:r>
      <w:r>
        <w:t xml:space="preserve"> compliance.</w:t>
      </w:r>
    </w:p>
    <w:p w14:paraId="5EC9E341" w14:textId="3432DD6E" w:rsidR="007625B6" w:rsidRDefault="00B719E1" w:rsidP="00EE72C2">
      <w:pPr>
        <w:pStyle w:val="a3"/>
        <w:numPr>
          <w:ilvl w:val="1"/>
          <w:numId w:val="1"/>
        </w:numPr>
        <w:ind w:leftChars="0"/>
        <w:rPr>
          <w:b/>
          <w:bCs/>
        </w:rPr>
      </w:pPr>
      <w:r w:rsidRPr="00B719E1">
        <w:rPr>
          <w:b/>
          <w:bCs/>
        </w:rPr>
        <w:t xml:space="preserve">Responsibilities of </w:t>
      </w:r>
      <w:r>
        <w:rPr>
          <w:b/>
          <w:bCs/>
        </w:rPr>
        <w:t>P</w:t>
      </w:r>
      <w:r w:rsidRPr="00B719E1">
        <w:rPr>
          <w:b/>
          <w:bCs/>
        </w:rPr>
        <w:t>artner</w:t>
      </w:r>
      <w:r>
        <w:rPr>
          <w:b/>
          <w:bCs/>
        </w:rPr>
        <w:t>s</w:t>
      </w:r>
    </w:p>
    <w:p w14:paraId="1B7BF857" w14:textId="0A0AE3E9" w:rsidR="00E6039B" w:rsidRPr="00E6039B" w:rsidRDefault="00B719E1" w:rsidP="00B719E1">
      <w:pPr>
        <w:pStyle w:val="a3"/>
      </w:pPr>
      <w:r w:rsidRPr="00B719E1">
        <w:t>Doosan Fuel Cell's partner shall communicate and encourage sub-partners to comply with these rules</w:t>
      </w:r>
      <w:r>
        <w:t xml:space="preserve"> and</w:t>
      </w:r>
      <w:r w:rsidRPr="00B719E1">
        <w:t xml:space="preserve"> shall recommend improvement if its sub-partners violate laws and regulations in the relevant field or are aware of risks.</w:t>
      </w:r>
    </w:p>
    <w:p w14:paraId="2715A8C5" w14:textId="212DF67D" w:rsidR="008A4BAD" w:rsidRDefault="0086532D" w:rsidP="00EE72C2">
      <w:pPr>
        <w:pStyle w:val="a3"/>
        <w:numPr>
          <w:ilvl w:val="1"/>
          <w:numId w:val="1"/>
        </w:numPr>
        <w:ind w:leftChars="0"/>
        <w:rPr>
          <w:b/>
          <w:bCs/>
        </w:rPr>
      </w:pPr>
      <w:r>
        <w:rPr>
          <w:rFonts w:hint="eastAsia"/>
          <w:b/>
          <w:bCs/>
        </w:rPr>
        <w:t>R</w:t>
      </w:r>
      <w:r>
        <w:rPr>
          <w:b/>
          <w:bCs/>
        </w:rPr>
        <w:t>isk Assessment and Mitigation</w:t>
      </w:r>
    </w:p>
    <w:p w14:paraId="6DE732F3" w14:textId="132189CF" w:rsidR="00E6039B" w:rsidRPr="00591B0B" w:rsidRDefault="00133161" w:rsidP="0086532D">
      <w:pPr>
        <w:pStyle w:val="a3"/>
      </w:pPr>
      <w:r>
        <w:t xml:space="preserve">Doosan Fuel Cell's partner </w:t>
      </w:r>
      <w:r w:rsidR="0086532D">
        <w:t>shall</w:t>
      </w:r>
      <w:r>
        <w:t xml:space="preserve"> have procedures to identify risks related to this </w:t>
      </w:r>
      <w:r w:rsidR="0086532D">
        <w:t>code of conduct</w:t>
      </w:r>
      <w:r>
        <w:t xml:space="preserve"> and</w:t>
      </w:r>
      <w:r w:rsidR="0086532D">
        <w:t xml:space="preserve"> mitigation</w:t>
      </w:r>
      <w:r>
        <w:t xml:space="preserve"> </w:t>
      </w:r>
      <w:r w:rsidR="0086532D">
        <w:t xml:space="preserve">shall be developed and </w:t>
      </w:r>
      <w:r>
        <w:t>implement</w:t>
      </w:r>
      <w:r w:rsidR="0086532D">
        <w:t>ed</w:t>
      </w:r>
      <w:r>
        <w:t xml:space="preserve"> if they find significant risks.</w:t>
      </w:r>
    </w:p>
    <w:p w14:paraId="30854E32" w14:textId="19F350B5" w:rsidR="008A4BAD" w:rsidRDefault="0086532D" w:rsidP="00EE72C2">
      <w:pPr>
        <w:pStyle w:val="a3"/>
        <w:numPr>
          <w:ilvl w:val="1"/>
          <w:numId w:val="1"/>
        </w:numPr>
        <w:ind w:leftChars="0"/>
        <w:rPr>
          <w:b/>
          <w:bCs/>
        </w:rPr>
      </w:pPr>
      <w:r w:rsidRPr="0086532D">
        <w:rPr>
          <w:b/>
          <w:bCs/>
        </w:rPr>
        <w:t>Goal Establishment and Management</w:t>
      </w:r>
    </w:p>
    <w:p w14:paraId="1578CF89" w14:textId="78995D4D" w:rsidR="00591B0B" w:rsidRPr="00591B0B" w:rsidRDefault="00133161" w:rsidP="0086532D">
      <w:pPr>
        <w:pStyle w:val="a3"/>
      </w:pPr>
      <w:r>
        <w:lastRenderedPageBreak/>
        <w:t xml:space="preserve">Doosan Fuel Cell's partner shall document goals, targets, and action plans </w:t>
      </w:r>
      <w:r w:rsidR="0086532D">
        <w:t>for</w:t>
      </w:r>
      <w:r>
        <w:t xml:space="preserve"> </w:t>
      </w:r>
      <w:r w:rsidR="0086532D">
        <w:t xml:space="preserve">corporate </w:t>
      </w:r>
      <w:r>
        <w:t>social</w:t>
      </w:r>
      <w:r w:rsidR="0086532D">
        <w:t xml:space="preserve"> and </w:t>
      </w:r>
      <w:r>
        <w:t xml:space="preserve">environmental </w:t>
      </w:r>
      <w:r w:rsidR="0086532D">
        <w:t xml:space="preserve">responsibilities </w:t>
      </w:r>
      <w:r>
        <w:t>and</w:t>
      </w:r>
      <w:r w:rsidR="0086532D">
        <w:t xml:space="preserve"> occupational</w:t>
      </w:r>
      <w:r>
        <w:t xml:space="preserve"> safety and health, and periodically evaluate performance progress.</w:t>
      </w:r>
    </w:p>
    <w:p w14:paraId="58EA296C" w14:textId="28927C2C" w:rsidR="008A4BAD" w:rsidRDefault="0086532D" w:rsidP="00EE72C2">
      <w:pPr>
        <w:pStyle w:val="a3"/>
        <w:numPr>
          <w:ilvl w:val="1"/>
          <w:numId w:val="1"/>
        </w:numPr>
        <w:ind w:leftChars="0"/>
        <w:rPr>
          <w:b/>
          <w:bCs/>
        </w:rPr>
      </w:pPr>
      <w:r>
        <w:rPr>
          <w:b/>
          <w:bCs/>
        </w:rPr>
        <w:t>G</w:t>
      </w:r>
      <w:r w:rsidRPr="0086532D">
        <w:rPr>
          <w:b/>
          <w:bCs/>
        </w:rPr>
        <w:t>uideline</w:t>
      </w:r>
      <w:r w:rsidRPr="0086532D">
        <w:rPr>
          <w:b/>
          <w:bCs/>
        </w:rPr>
        <w:t xml:space="preserve"> </w:t>
      </w:r>
      <w:r w:rsidRPr="0086532D">
        <w:rPr>
          <w:b/>
          <w:bCs/>
        </w:rPr>
        <w:t xml:space="preserve">Posting and </w:t>
      </w:r>
      <w:r>
        <w:rPr>
          <w:b/>
          <w:bCs/>
        </w:rPr>
        <w:t>T</w:t>
      </w:r>
      <w:r w:rsidRPr="0086532D">
        <w:rPr>
          <w:b/>
          <w:bCs/>
        </w:rPr>
        <w:t xml:space="preserve">raining </w:t>
      </w:r>
    </w:p>
    <w:p w14:paraId="6F6FC56E" w14:textId="62938EB5" w:rsidR="00591B0B" w:rsidRPr="00591B0B" w:rsidRDefault="00133161" w:rsidP="0086532D">
      <w:pPr>
        <w:pStyle w:val="a3"/>
      </w:pPr>
      <w:r>
        <w:t xml:space="preserve">Doosan Fuel Cell's partner </w:t>
      </w:r>
      <w:r w:rsidR="0086532D">
        <w:t xml:space="preserve">shall </w:t>
      </w:r>
      <w:r>
        <w:t xml:space="preserve">understand and comply with these guidelines. To this end, </w:t>
      </w:r>
      <w:r w:rsidR="0086532D">
        <w:t xml:space="preserve">the partner must make </w:t>
      </w:r>
      <w:r>
        <w:t>employees access these guidelines, and prepare a training program for compliance with the guidelines.</w:t>
      </w:r>
    </w:p>
    <w:p w14:paraId="0C9661D2" w14:textId="470F8F34" w:rsidR="008A4BAD" w:rsidRDefault="0086532D" w:rsidP="00EE72C2">
      <w:pPr>
        <w:pStyle w:val="a3"/>
        <w:numPr>
          <w:ilvl w:val="1"/>
          <w:numId w:val="1"/>
        </w:numPr>
        <w:ind w:leftChars="0"/>
        <w:rPr>
          <w:b/>
          <w:bCs/>
        </w:rPr>
      </w:pPr>
      <w:r w:rsidRPr="0086532D">
        <w:rPr>
          <w:b/>
          <w:bCs/>
        </w:rPr>
        <w:t xml:space="preserve">Feedback and </w:t>
      </w:r>
      <w:r>
        <w:rPr>
          <w:b/>
          <w:bCs/>
        </w:rPr>
        <w:t>R</w:t>
      </w:r>
      <w:r w:rsidRPr="0086532D">
        <w:rPr>
          <w:b/>
          <w:bCs/>
        </w:rPr>
        <w:t>eporting</w:t>
      </w:r>
    </w:p>
    <w:p w14:paraId="622FE989" w14:textId="17C703FA" w:rsidR="00591B0B" w:rsidRPr="00D06280" w:rsidRDefault="00133161" w:rsidP="0086532D">
      <w:pPr>
        <w:pStyle w:val="a3"/>
      </w:pPr>
      <w:r>
        <w:t xml:space="preserve">Doosan Fuel Cell's partner shall receive feedback from employees regarding the standards and conditions to which this guideline applies, and operate procedures to promote improvement </w:t>
      </w:r>
      <w:r w:rsidR="00DF4B1D">
        <w:t xml:space="preserve"> measures</w:t>
      </w:r>
      <w:r>
        <w:t>. In addition, actions that may violate this guideline can be reported through Doosan Fuel Cell's Cyber Reporting Center(02-3398-0922/https://ethicshelpline.doosan.com/cbrpt/frontView.do)</w:t>
      </w:r>
      <w:r w:rsidR="00DF4B1D">
        <w:t>.</w:t>
      </w:r>
    </w:p>
    <w:p w14:paraId="5A006140" w14:textId="360C63CB" w:rsidR="006E6390" w:rsidRDefault="006E6390" w:rsidP="006B783C">
      <w:pPr>
        <w:rPr>
          <w:b/>
          <w:bCs/>
        </w:rPr>
      </w:pPr>
    </w:p>
    <w:p w14:paraId="145D4461" w14:textId="59150AB7" w:rsidR="001B0E00" w:rsidRDefault="001B0E00" w:rsidP="006B783C">
      <w:pPr>
        <w:rPr>
          <w:b/>
          <w:bCs/>
        </w:rPr>
      </w:pPr>
    </w:p>
    <w:p w14:paraId="1748E147" w14:textId="77777777" w:rsidR="001B0E00" w:rsidRPr="006B783C" w:rsidRDefault="001B0E00" w:rsidP="006B783C">
      <w:pPr>
        <w:rPr>
          <w:b/>
          <w:bCs/>
        </w:rPr>
      </w:pPr>
    </w:p>
    <w:sectPr w:rsidR="001B0E00" w:rsidRPr="006B783C">
      <w:pgSz w:w="11906" w:h="16838"/>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D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1E443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35B6222"/>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531F44"/>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C243AB"/>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45D5BEB"/>
    <w:multiLevelType w:val="multilevel"/>
    <w:tmpl w:val="4416621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51150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E46D5A"/>
    <w:multiLevelType w:val="hybridMultilevel"/>
    <w:tmpl w:val="07B4DF4A"/>
    <w:lvl w:ilvl="0" w:tplc="98CA15DC">
      <w:start w:val="1"/>
      <w:numFmt w:val="ganada"/>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1CB2179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49E57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AA72A0"/>
    <w:multiLevelType w:val="multilevel"/>
    <w:tmpl w:val="311ECB96"/>
    <w:lvl w:ilvl="0">
      <w:start w:val="1"/>
      <w:numFmt w:val="decimal"/>
      <w:lvlText w:val="%1"/>
      <w:lvlJc w:val="left"/>
      <w:pPr>
        <w:ind w:left="425" w:hanging="425"/>
      </w:pPr>
      <w:rPr>
        <w:rFonts w:hint="eastAsia"/>
      </w:rPr>
    </w:lvl>
    <w:lvl w:ilvl="1">
      <w:start w:val="1"/>
      <w:numFmt w:val="none"/>
      <w:lvlText w:val="3.1"/>
      <w:lvlJc w:val="left"/>
      <w:pPr>
        <w:ind w:left="1418"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C0D102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D8D7CC8"/>
    <w:multiLevelType w:val="hybridMultilevel"/>
    <w:tmpl w:val="9A808D2C"/>
    <w:lvl w:ilvl="0" w:tplc="02221036">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524C7E06"/>
    <w:multiLevelType w:val="multilevel"/>
    <w:tmpl w:val="14CC52AA"/>
    <w:lvl w:ilvl="0">
      <w:start w:val="1"/>
      <w:numFmt w:val="decimal"/>
      <w:lvlText w:val="%1"/>
      <w:lvlJc w:val="left"/>
      <w:pPr>
        <w:ind w:left="425" w:hanging="425"/>
      </w:pPr>
      <w:rPr>
        <w:rFonts w:hint="eastAsia"/>
      </w:rPr>
    </w:lvl>
    <w:lvl w:ilvl="1">
      <w:start w:val="1"/>
      <w:numFmt w:val="none"/>
      <w:lvlText w:val="4.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41F71B4"/>
    <w:multiLevelType w:val="multilevel"/>
    <w:tmpl w:val="CBC02642"/>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F806A44"/>
    <w:multiLevelType w:val="multilevel"/>
    <w:tmpl w:val="F41ED248"/>
    <w:lvl w:ilvl="0">
      <w:start w:val="1"/>
      <w:numFmt w:val="decimal"/>
      <w:lvlText w:val="%1."/>
      <w:lvlJc w:val="left"/>
      <w:pPr>
        <w:ind w:left="799" w:hanging="357"/>
      </w:pPr>
      <w:rPr>
        <w:rFonts w:hint="default"/>
      </w:rPr>
    </w:lvl>
    <w:lvl w:ilvl="1">
      <w:start w:val="1"/>
      <w:numFmt w:val="decimal"/>
      <w:isLgl/>
      <w:lvlText w:val="%1.%2"/>
      <w:lvlJc w:val="left"/>
      <w:pPr>
        <w:ind w:left="1156" w:hanging="357"/>
      </w:pPr>
      <w:rPr>
        <w:rFonts w:hint="default"/>
      </w:rPr>
    </w:lvl>
    <w:lvl w:ilvl="2">
      <w:start w:val="1"/>
      <w:numFmt w:val="decimal"/>
      <w:isLgl/>
      <w:lvlText w:val="%1.%2.%3"/>
      <w:lvlJc w:val="left"/>
      <w:pPr>
        <w:ind w:left="1513" w:hanging="357"/>
      </w:pPr>
      <w:rPr>
        <w:rFonts w:hint="default"/>
      </w:rPr>
    </w:lvl>
    <w:lvl w:ilvl="3">
      <w:start w:val="1"/>
      <w:numFmt w:val="decimal"/>
      <w:isLgl/>
      <w:lvlText w:val="%1.%2.%3.%4"/>
      <w:lvlJc w:val="left"/>
      <w:pPr>
        <w:ind w:left="1870" w:hanging="357"/>
      </w:pPr>
      <w:rPr>
        <w:rFonts w:hint="default"/>
      </w:rPr>
    </w:lvl>
    <w:lvl w:ilvl="4">
      <w:start w:val="1"/>
      <w:numFmt w:val="decimal"/>
      <w:isLgl/>
      <w:lvlText w:val="%1.%2.%3.%4.%5"/>
      <w:lvlJc w:val="left"/>
      <w:pPr>
        <w:ind w:left="2227" w:hanging="357"/>
      </w:pPr>
      <w:rPr>
        <w:rFonts w:hint="default"/>
      </w:rPr>
    </w:lvl>
    <w:lvl w:ilvl="5">
      <w:start w:val="1"/>
      <w:numFmt w:val="decimal"/>
      <w:isLgl/>
      <w:lvlText w:val="%1.%2.%3.%4.%5.%6"/>
      <w:lvlJc w:val="left"/>
      <w:pPr>
        <w:ind w:left="2584" w:hanging="357"/>
      </w:pPr>
      <w:rPr>
        <w:rFonts w:hint="default"/>
      </w:rPr>
    </w:lvl>
    <w:lvl w:ilvl="6">
      <w:start w:val="1"/>
      <w:numFmt w:val="decimal"/>
      <w:isLgl/>
      <w:lvlText w:val="%1.%2.%3.%4.%5.%6.%7"/>
      <w:lvlJc w:val="left"/>
      <w:pPr>
        <w:ind w:left="2941" w:hanging="357"/>
      </w:pPr>
      <w:rPr>
        <w:rFonts w:hint="default"/>
      </w:rPr>
    </w:lvl>
    <w:lvl w:ilvl="7">
      <w:start w:val="1"/>
      <w:numFmt w:val="decimal"/>
      <w:isLgl/>
      <w:lvlText w:val="%1.%2.%3.%4.%5.%6.%7.%8"/>
      <w:lvlJc w:val="left"/>
      <w:pPr>
        <w:ind w:left="3298" w:hanging="357"/>
      </w:pPr>
      <w:rPr>
        <w:rFonts w:hint="default"/>
      </w:rPr>
    </w:lvl>
    <w:lvl w:ilvl="8">
      <w:start w:val="1"/>
      <w:numFmt w:val="decimal"/>
      <w:isLgl/>
      <w:lvlText w:val="%1.%2.%3.%4.%5.%6.%7.%8.%9"/>
      <w:lvlJc w:val="left"/>
      <w:pPr>
        <w:ind w:left="3655" w:hanging="357"/>
      </w:pPr>
      <w:rPr>
        <w:rFonts w:hint="default"/>
      </w:rPr>
    </w:lvl>
  </w:abstractNum>
  <w:abstractNum w:abstractNumId="16" w15:restartNumberingAfterBreak="0">
    <w:nsid w:val="669A6F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D9412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E9E7988"/>
    <w:multiLevelType w:val="multilevel"/>
    <w:tmpl w:val="4416621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56D35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76816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74343279">
    <w:abstractNumId w:val="15"/>
  </w:num>
  <w:num w:numId="2" w16cid:durableId="2139492057">
    <w:abstractNumId w:val="7"/>
  </w:num>
  <w:num w:numId="3" w16cid:durableId="1626307084">
    <w:abstractNumId w:val="19"/>
  </w:num>
  <w:num w:numId="4" w16cid:durableId="1980768922">
    <w:abstractNumId w:val="6"/>
  </w:num>
  <w:num w:numId="5" w16cid:durableId="1236163522">
    <w:abstractNumId w:val="17"/>
  </w:num>
  <w:num w:numId="6" w16cid:durableId="1293175725">
    <w:abstractNumId w:val="18"/>
  </w:num>
  <w:num w:numId="7" w16cid:durableId="466552659">
    <w:abstractNumId w:val="5"/>
  </w:num>
  <w:num w:numId="8" w16cid:durableId="1944459987">
    <w:abstractNumId w:val="9"/>
  </w:num>
  <w:num w:numId="9" w16cid:durableId="66877186">
    <w:abstractNumId w:val="14"/>
  </w:num>
  <w:num w:numId="10" w16cid:durableId="845945258">
    <w:abstractNumId w:val="12"/>
  </w:num>
  <w:num w:numId="11" w16cid:durableId="798650507">
    <w:abstractNumId w:val="0"/>
  </w:num>
  <w:num w:numId="12" w16cid:durableId="1633633090">
    <w:abstractNumId w:val="3"/>
  </w:num>
  <w:num w:numId="13" w16cid:durableId="1941373109">
    <w:abstractNumId w:val="2"/>
  </w:num>
  <w:num w:numId="14" w16cid:durableId="1528326562">
    <w:abstractNumId w:val="10"/>
  </w:num>
  <w:num w:numId="15" w16cid:durableId="321858211">
    <w:abstractNumId w:val="16"/>
  </w:num>
  <w:num w:numId="16" w16cid:durableId="773790971">
    <w:abstractNumId w:val="20"/>
  </w:num>
  <w:num w:numId="17" w16cid:durableId="1182937671">
    <w:abstractNumId w:val="4"/>
  </w:num>
  <w:num w:numId="18" w16cid:durableId="1244990125">
    <w:abstractNumId w:val="13"/>
  </w:num>
  <w:num w:numId="19" w16cid:durableId="1616593548">
    <w:abstractNumId w:val="11"/>
  </w:num>
  <w:num w:numId="20" w16cid:durableId="1530993028">
    <w:abstractNumId w:val="8"/>
  </w:num>
  <w:num w:numId="21" w16cid:durableId="502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C3"/>
    <w:rsid w:val="00040277"/>
    <w:rsid w:val="00053FDF"/>
    <w:rsid w:val="000B1A2C"/>
    <w:rsid w:val="000B2EA1"/>
    <w:rsid w:val="000B5E41"/>
    <w:rsid w:val="000D22C1"/>
    <w:rsid w:val="000E4A49"/>
    <w:rsid w:val="000E51D3"/>
    <w:rsid w:val="00107176"/>
    <w:rsid w:val="001266C0"/>
    <w:rsid w:val="00133161"/>
    <w:rsid w:val="00134D72"/>
    <w:rsid w:val="00141DE2"/>
    <w:rsid w:val="001519B5"/>
    <w:rsid w:val="001B0E00"/>
    <w:rsid w:val="001D5270"/>
    <w:rsid w:val="001D7E16"/>
    <w:rsid w:val="0020040F"/>
    <w:rsid w:val="002010F5"/>
    <w:rsid w:val="00202DD0"/>
    <w:rsid w:val="00203026"/>
    <w:rsid w:val="002127A4"/>
    <w:rsid w:val="00223CBF"/>
    <w:rsid w:val="00270EB4"/>
    <w:rsid w:val="002B3D04"/>
    <w:rsid w:val="002B4789"/>
    <w:rsid w:val="002E3283"/>
    <w:rsid w:val="002E4201"/>
    <w:rsid w:val="002F1F2D"/>
    <w:rsid w:val="003334D7"/>
    <w:rsid w:val="00343B52"/>
    <w:rsid w:val="00380FED"/>
    <w:rsid w:val="003911AB"/>
    <w:rsid w:val="003A7965"/>
    <w:rsid w:val="003D1094"/>
    <w:rsid w:val="003E2811"/>
    <w:rsid w:val="004539B8"/>
    <w:rsid w:val="004A5ADE"/>
    <w:rsid w:val="004B5AF1"/>
    <w:rsid w:val="004C121F"/>
    <w:rsid w:val="004C2758"/>
    <w:rsid w:val="004C54E2"/>
    <w:rsid w:val="004E3E1A"/>
    <w:rsid w:val="005211C5"/>
    <w:rsid w:val="00540C83"/>
    <w:rsid w:val="0058260B"/>
    <w:rsid w:val="00591B0B"/>
    <w:rsid w:val="00592C3F"/>
    <w:rsid w:val="005A43FF"/>
    <w:rsid w:val="005B2E79"/>
    <w:rsid w:val="005B4289"/>
    <w:rsid w:val="005B4D78"/>
    <w:rsid w:val="005D74CE"/>
    <w:rsid w:val="005F1B35"/>
    <w:rsid w:val="00626CB4"/>
    <w:rsid w:val="00640D62"/>
    <w:rsid w:val="00646794"/>
    <w:rsid w:val="00650A96"/>
    <w:rsid w:val="00674489"/>
    <w:rsid w:val="006B783C"/>
    <w:rsid w:val="006C57BE"/>
    <w:rsid w:val="006C6BAC"/>
    <w:rsid w:val="006D0098"/>
    <w:rsid w:val="006E6390"/>
    <w:rsid w:val="00701776"/>
    <w:rsid w:val="00711911"/>
    <w:rsid w:val="007625B6"/>
    <w:rsid w:val="007D3DCA"/>
    <w:rsid w:val="007E1995"/>
    <w:rsid w:val="007F4C0E"/>
    <w:rsid w:val="008119E1"/>
    <w:rsid w:val="0086532D"/>
    <w:rsid w:val="008765A2"/>
    <w:rsid w:val="00890FC0"/>
    <w:rsid w:val="00895EFB"/>
    <w:rsid w:val="008A0816"/>
    <w:rsid w:val="008A2234"/>
    <w:rsid w:val="008A4BAD"/>
    <w:rsid w:val="008A7C9F"/>
    <w:rsid w:val="008B0C33"/>
    <w:rsid w:val="008B1CDC"/>
    <w:rsid w:val="008C46C2"/>
    <w:rsid w:val="008E0A43"/>
    <w:rsid w:val="008F3EFE"/>
    <w:rsid w:val="00905334"/>
    <w:rsid w:val="009202D7"/>
    <w:rsid w:val="009331F4"/>
    <w:rsid w:val="00941F93"/>
    <w:rsid w:val="009739AC"/>
    <w:rsid w:val="00974687"/>
    <w:rsid w:val="00986CD6"/>
    <w:rsid w:val="009C23F8"/>
    <w:rsid w:val="009D1CC2"/>
    <w:rsid w:val="009F0DE8"/>
    <w:rsid w:val="009F56AA"/>
    <w:rsid w:val="00A063A4"/>
    <w:rsid w:val="00A30B4C"/>
    <w:rsid w:val="00A3570F"/>
    <w:rsid w:val="00A40A0E"/>
    <w:rsid w:val="00A50FE4"/>
    <w:rsid w:val="00A724FD"/>
    <w:rsid w:val="00A76BE9"/>
    <w:rsid w:val="00AA02E5"/>
    <w:rsid w:val="00AC37F6"/>
    <w:rsid w:val="00B176A2"/>
    <w:rsid w:val="00B2086B"/>
    <w:rsid w:val="00B344C3"/>
    <w:rsid w:val="00B41940"/>
    <w:rsid w:val="00B67297"/>
    <w:rsid w:val="00B719E1"/>
    <w:rsid w:val="00BC2900"/>
    <w:rsid w:val="00BC5D3B"/>
    <w:rsid w:val="00BE4B0A"/>
    <w:rsid w:val="00C062B4"/>
    <w:rsid w:val="00C17FF5"/>
    <w:rsid w:val="00C25AD5"/>
    <w:rsid w:val="00C30B57"/>
    <w:rsid w:val="00C56C8C"/>
    <w:rsid w:val="00C84552"/>
    <w:rsid w:val="00CE1C68"/>
    <w:rsid w:val="00CE2F5E"/>
    <w:rsid w:val="00CF10A4"/>
    <w:rsid w:val="00CF465B"/>
    <w:rsid w:val="00D003D7"/>
    <w:rsid w:val="00D06280"/>
    <w:rsid w:val="00D14404"/>
    <w:rsid w:val="00D14F93"/>
    <w:rsid w:val="00D32428"/>
    <w:rsid w:val="00D528A0"/>
    <w:rsid w:val="00D57E76"/>
    <w:rsid w:val="00D61C9D"/>
    <w:rsid w:val="00D91399"/>
    <w:rsid w:val="00DB2DAB"/>
    <w:rsid w:val="00DC1199"/>
    <w:rsid w:val="00DE565A"/>
    <w:rsid w:val="00DF4B1D"/>
    <w:rsid w:val="00E001C7"/>
    <w:rsid w:val="00E170DB"/>
    <w:rsid w:val="00E33BF1"/>
    <w:rsid w:val="00E46455"/>
    <w:rsid w:val="00E6039B"/>
    <w:rsid w:val="00E72CC5"/>
    <w:rsid w:val="00E83195"/>
    <w:rsid w:val="00E87F74"/>
    <w:rsid w:val="00E965FD"/>
    <w:rsid w:val="00EC186D"/>
    <w:rsid w:val="00ED076E"/>
    <w:rsid w:val="00ED0FC9"/>
    <w:rsid w:val="00ED6878"/>
    <w:rsid w:val="00EE72C2"/>
    <w:rsid w:val="00EF2093"/>
    <w:rsid w:val="00EF33B1"/>
    <w:rsid w:val="00F13F61"/>
    <w:rsid w:val="00F42306"/>
    <w:rsid w:val="00F45039"/>
    <w:rsid w:val="00F5713C"/>
    <w:rsid w:val="00F67838"/>
    <w:rsid w:val="00F97C0C"/>
    <w:rsid w:val="00FA1E3F"/>
    <w:rsid w:val="00FB04CC"/>
    <w:rsid w:val="00FB0891"/>
    <w:rsid w:val="00FC051B"/>
    <w:rsid w:val="00FD2988"/>
    <w:rsid w:val="00FF3E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6A0B"/>
  <w15:chartTrackingRefBased/>
  <w15:docId w15:val="{826B0040-F522-4A73-955D-94DD27EE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C3"/>
    <w:pPr>
      <w:ind w:leftChars="400" w:left="800"/>
    </w:pPr>
  </w:style>
  <w:style w:type="character" w:styleId="a4">
    <w:name w:val="annotation reference"/>
    <w:basedOn w:val="a0"/>
    <w:uiPriority w:val="99"/>
    <w:semiHidden/>
    <w:unhideWhenUsed/>
    <w:rsid w:val="00C17FF5"/>
    <w:rPr>
      <w:sz w:val="18"/>
      <w:szCs w:val="18"/>
    </w:rPr>
  </w:style>
  <w:style w:type="paragraph" w:styleId="a5">
    <w:name w:val="annotation text"/>
    <w:basedOn w:val="a"/>
    <w:link w:val="Char"/>
    <w:uiPriority w:val="99"/>
    <w:unhideWhenUsed/>
    <w:rsid w:val="00C17FF5"/>
    <w:pPr>
      <w:jc w:val="left"/>
    </w:pPr>
  </w:style>
  <w:style w:type="character" w:customStyle="1" w:styleId="Char">
    <w:name w:val="메모 텍스트 Char"/>
    <w:basedOn w:val="a0"/>
    <w:link w:val="a5"/>
    <w:uiPriority w:val="99"/>
    <w:rsid w:val="00C17FF5"/>
  </w:style>
  <w:style w:type="paragraph" w:styleId="a6">
    <w:name w:val="annotation subject"/>
    <w:basedOn w:val="a5"/>
    <w:next w:val="a5"/>
    <w:link w:val="Char0"/>
    <w:uiPriority w:val="99"/>
    <w:semiHidden/>
    <w:unhideWhenUsed/>
    <w:rsid w:val="00C17FF5"/>
    <w:rPr>
      <w:b/>
      <w:bCs/>
    </w:rPr>
  </w:style>
  <w:style w:type="character" w:customStyle="1" w:styleId="Char0">
    <w:name w:val="메모 주제 Char"/>
    <w:basedOn w:val="Char"/>
    <w:link w:val="a6"/>
    <w:uiPriority w:val="99"/>
    <w:semiHidden/>
    <w:rsid w:val="00C17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d30b2f-0210-4cdb-a921-ba343e33e921">
      <Terms xmlns="http://schemas.microsoft.com/office/infopath/2007/PartnerControls"/>
    </lcf76f155ced4ddcb4097134ff3c332f>
    <TaxCatchAll xmlns="1ffd49c2-44b5-419d-b362-913d20ae06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921468A81824990A164670DBB3E03" ma:contentTypeVersion="17" ma:contentTypeDescription="Create a new document." ma:contentTypeScope="" ma:versionID="0cbc0a03fbee2f0c7b4c8bc4116cbf6d">
  <xsd:schema xmlns:xsd="http://www.w3.org/2001/XMLSchema" xmlns:xs="http://www.w3.org/2001/XMLSchema" xmlns:p="http://schemas.microsoft.com/office/2006/metadata/properties" xmlns:ns2="eed30b2f-0210-4cdb-a921-ba343e33e921" xmlns:ns3="1ffd49c2-44b5-419d-b362-913d20ae0691" targetNamespace="http://schemas.microsoft.com/office/2006/metadata/properties" ma:root="true" ma:fieldsID="d63bfffe6151d43c4907dbe7d78e9994" ns2:_="" ns3:_="">
    <xsd:import namespace="eed30b2f-0210-4cdb-a921-ba343e33e921"/>
    <xsd:import namespace="1ffd49c2-44b5-419d-b362-913d20ae0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30b2f-0210-4cdb-a921-ba343e33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f02861-6d76-43a2-b77a-42653820b8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d49c2-44b5-419d-b362-913d20ae06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41431e-5836-46f3-976c-de4769371d90}" ma:internalName="TaxCatchAll" ma:showField="CatchAllData" ma:web="1ffd49c2-44b5-419d-b362-913d20ae06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EA672-9D58-4E3D-A2B6-1C59F22A3872}">
  <ds:schemaRefs>
    <ds:schemaRef ds:uri="http://schemas.microsoft.com/office/2006/metadata/properties"/>
    <ds:schemaRef ds:uri="http://schemas.microsoft.com/office/infopath/2007/PartnerControls"/>
    <ds:schemaRef ds:uri="eed30b2f-0210-4cdb-a921-ba343e33e921"/>
    <ds:schemaRef ds:uri="1ffd49c2-44b5-419d-b362-913d20ae0691"/>
  </ds:schemaRefs>
</ds:datastoreItem>
</file>

<file path=customXml/itemProps2.xml><?xml version="1.0" encoding="utf-8"?>
<ds:datastoreItem xmlns:ds="http://schemas.openxmlformats.org/officeDocument/2006/customXml" ds:itemID="{C4ACADC9-E923-4B21-BB5B-CAB49785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30b2f-0210-4cdb-a921-ba343e33e921"/>
    <ds:schemaRef ds:uri="1ffd49c2-44b5-419d-b362-913d20ae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DE7CF-9A22-48E4-A489-2D3216B9C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9</Pages>
  <Words>2634</Words>
  <Characters>15017</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종식</dc:creator>
  <cp:keywords/>
  <dc:description/>
  <cp:lastModifiedBy>최신영(Shinyoung Choi) 통역사 두산퓨얼셀</cp:lastModifiedBy>
  <cp:revision>44</cp:revision>
  <cp:lastPrinted>2023-09-18T04:25:00Z</cp:lastPrinted>
  <dcterms:created xsi:type="dcterms:W3CDTF">2024-07-09T07:36:00Z</dcterms:created>
  <dcterms:modified xsi:type="dcterms:W3CDTF">2024-07-11T07:04:00Z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0x010100F4E921468A81824990A164670DBB3E03</vt:lpwstr>
  </property>
  <property fmtid="{D5CDD505-2E9C-101B-9397-08002B2CF9AE}" pid="3" name="MediaServiceImageTags">
    <vt:lpwstr/>
  </property>
</Properties>
</file>